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4EFB4" w14:textId="4443F892" w:rsidR="00962989" w:rsidRPr="00784957" w:rsidRDefault="00962989" w:rsidP="00962989">
      <w:pPr>
        <w:pStyle w:val="CRCoverPage"/>
        <w:tabs>
          <w:tab w:val="right" w:pos="9639"/>
        </w:tabs>
        <w:spacing w:after="0"/>
        <w:rPr>
          <w:rFonts w:cs="Arial"/>
          <w:b/>
          <w:i/>
          <w:noProof/>
          <w:sz w:val="22"/>
          <w:szCs w:val="22"/>
          <w:lang w:val="en-GB"/>
        </w:rPr>
      </w:pPr>
      <w:bookmarkStart w:id="0" w:name="_Ref399006623"/>
      <w:bookmarkStart w:id="1" w:name="_Toc92513360"/>
      <w:r w:rsidRPr="00784957">
        <w:rPr>
          <w:rFonts w:cs="Arial"/>
          <w:b/>
          <w:noProof/>
          <w:sz w:val="22"/>
          <w:szCs w:val="22"/>
          <w:lang w:val="en-GB"/>
        </w:rPr>
        <w:t>3GPP TSG-</w:t>
      </w:r>
      <w:r w:rsidRPr="00784957">
        <w:rPr>
          <w:rFonts w:cs="Arial"/>
          <w:b/>
          <w:noProof/>
          <w:sz w:val="22"/>
          <w:szCs w:val="22"/>
          <w:lang w:val="en-GB" w:eastAsia="zh-CN"/>
        </w:rPr>
        <w:t>RAN WG2</w:t>
      </w:r>
      <w:r w:rsidRPr="00784957">
        <w:rPr>
          <w:rFonts w:cs="Arial"/>
          <w:b/>
          <w:noProof/>
          <w:sz w:val="22"/>
          <w:szCs w:val="22"/>
          <w:lang w:val="en-GB"/>
        </w:rPr>
        <w:t xml:space="preserve"> </w:t>
      </w:r>
      <w:r w:rsidR="00D11F46">
        <w:rPr>
          <w:rFonts w:cs="Arial" w:hint="eastAsia"/>
          <w:b/>
          <w:noProof/>
          <w:sz w:val="22"/>
          <w:szCs w:val="22"/>
          <w:lang w:val="en-GB" w:eastAsia="zh-CN"/>
        </w:rPr>
        <w:t>#</w:t>
      </w:r>
      <w:r w:rsidR="00770CAD">
        <w:rPr>
          <w:rFonts w:cs="Arial"/>
          <w:b/>
          <w:noProof/>
          <w:sz w:val="22"/>
          <w:szCs w:val="22"/>
          <w:lang w:val="en-GB" w:eastAsia="zh-CN"/>
        </w:rPr>
        <w:t>10</w:t>
      </w:r>
      <w:r w:rsidR="00DD6EEF">
        <w:rPr>
          <w:rFonts w:cs="Arial"/>
          <w:b/>
          <w:noProof/>
          <w:sz w:val="22"/>
          <w:szCs w:val="22"/>
          <w:lang w:val="en-GB" w:eastAsia="zh-CN"/>
        </w:rPr>
        <w:t>6</w:t>
      </w:r>
      <w:r w:rsidRPr="00784957">
        <w:rPr>
          <w:rFonts w:cs="Arial"/>
          <w:b/>
          <w:i/>
          <w:noProof/>
          <w:sz w:val="22"/>
          <w:szCs w:val="22"/>
          <w:lang w:val="en-GB"/>
        </w:rPr>
        <w:tab/>
      </w:r>
      <w:r w:rsidRPr="00784957">
        <w:rPr>
          <w:rFonts w:cs="Arial"/>
          <w:b/>
          <w:i/>
          <w:noProof/>
          <w:sz w:val="22"/>
          <w:szCs w:val="22"/>
          <w:lang w:val="en-GB" w:eastAsia="zh-CN"/>
        </w:rPr>
        <w:t>R2-</w:t>
      </w:r>
      <w:r w:rsidR="009E5855" w:rsidRPr="00784957">
        <w:rPr>
          <w:rFonts w:cs="Arial"/>
          <w:b/>
          <w:i/>
          <w:noProof/>
          <w:sz w:val="22"/>
          <w:szCs w:val="22"/>
          <w:lang w:val="en-GB" w:eastAsia="zh-CN"/>
        </w:rPr>
        <w:t>1</w:t>
      </w:r>
      <w:r w:rsidR="00770CAD">
        <w:rPr>
          <w:rFonts w:cs="Arial"/>
          <w:b/>
          <w:i/>
          <w:noProof/>
          <w:sz w:val="22"/>
          <w:szCs w:val="22"/>
          <w:lang w:val="en-GB" w:eastAsia="zh-CN"/>
        </w:rPr>
        <w:t>9</w:t>
      </w:r>
      <w:r w:rsidR="00F60150">
        <w:rPr>
          <w:rFonts w:cs="Arial"/>
          <w:b/>
          <w:i/>
          <w:noProof/>
          <w:sz w:val="22"/>
          <w:szCs w:val="22"/>
          <w:lang w:val="en-GB" w:eastAsia="zh-CN"/>
        </w:rPr>
        <w:t>0</w:t>
      </w:r>
      <w:r w:rsidR="000F3595">
        <w:rPr>
          <w:rFonts w:cs="Arial"/>
          <w:b/>
          <w:i/>
          <w:noProof/>
          <w:sz w:val="22"/>
          <w:szCs w:val="22"/>
          <w:lang w:val="en-GB" w:eastAsia="zh-CN"/>
        </w:rPr>
        <w:t>7433</w:t>
      </w:r>
    </w:p>
    <w:p w14:paraId="194CC51A" w14:textId="0EF40392" w:rsidR="00A955B9" w:rsidRPr="00784957" w:rsidRDefault="00454575" w:rsidP="00A955B9">
      <w:pPr>
        <w:tabs>
          <w:tab w:val="left" w:pos="1985"/>
        </w:tabs>
        <w:spacing w:after="100" w:afterAutospacing="1"/>
        <w:jc w:val="both"/>
        <w:rPr>
          <w:rFonts w:ascii="Arial" w:eastAsia="SimSun" w:hAnsi="Arial" w:cs="Arial"/>
          <w:b/>
          <w:noProof/>
          <w:sz w:val="22"/>
          <w:szCs w:val="22"/>
        </w:rPr>
      </w:pPr>
      <w:r w:rsidRPr="00454575">
        <w:rPr>
          <w:rFonts w:ascii="Arial" w:eastAsia="SimSun" w:hAnsi="Arial" w:cs="Arial"/>
          <w:b/>
          <w:noProof/>
          <w:sz w:val="22"/>
          <w:szCs w:val="22"/>
          <w:lang w:eastAsia="zh-CN"/>
        </w:rPr>
        <w:t>Reno, USA, 13 – 17 May, 2019</w:t>
      </w:r>
      <w:r w:rsidR="00D06633">
        <w:rPr>
          <w:rFonts w:ascii="Arial" w:eastAsia="SimSun" w:hAnsi="Arial" w:cs="Arial"/>
          <w:b/>
          <w:noProof/>
          <w:sz w:val="22"/>
          <w:szCs w:val="22"/>
          <w:lang w:eastAsia="zh-CN"/>
        </w:rPr>
        <w:t xml:space="preserve">                                   </w:t>
      </w:r>
    </w:p>
    <w:p w14:paraId="313241E6" w14:textId="77777777" w:rsidR="00675C27" w:rsidRPr="00784957" w:rsidRDefault="00675C27" w:rsidP="00675C27">
      <w:pPr>
        <w:tabs>
          <w:tab w:val="left" w:pos="1985"/>
        </w:tabs>
        <w:jc w:val="both"/>
        <w:rPr>
          <w:rFonts w:ascii="Arial" w:eastAsia="SimSun" w:hAnsi="Arial" w:cs="Arial"/>
          <w:b/>
          <w:sz w:val="22"/>
          <w:lang w:eastAsia="zh-CN"/>
        </w:rPr>
      </w:pPr>
      <w:r w:rsidRPr="00784957">
        <w:rPr>
          <w:rFonts w:ascii="Arial" w:hAnsi="Arial" w:cs="Arial"/>
          <w:b/>
          <w:sz w:val="22"/>
        </w:rPr>
        <w:t xml:space="preserve">Source: </w:t>
      </w:r>
      <w:r w:rsidRPr="00784957">
        <w:rPr>
          <w:rFonts w:ascii="Arial" w:hAnsi="Arial" w:cs="Arial"/>
          <w:b/>
          <w:sz w:val="22"/>
        </w:rPr>
        <w:tab/>
      </w:r>
      <w:r w:rsidRPr="00784957">
        <w:rPr>
          <w:rFonts w:ascii="Arial" w:hAnsi="Arial" w:cs="Arial"/>
          <w:sz w:val="22"/>
        </w:rPr>
        <w:t>Huawei</w:t>
      </w:r>
      <w:r w:rsidR="005D63DE" w:rsidRPr="00784957">
        <w:rPr>
          <w:rFonts w:ascii="Arial" w:eastAsia="SimSun" w:hAnsi="Arial" w:cs="Arial"/>
          <w:sz w:val="22"/>
          <w:lang w:eastAsia="zh-CN"/>
        </w:rPr>
        <w:t xml:space="preserve">, </w:t>
      </w:r>
      <w:proofErr w:type="spellStart"/>
      <w:r w:rsidR="007C2F71" w:rsidRPr="00784957">
        <w:rPr>
          <w:rFonts w:ascii="Arial" w:eastAsia="SimSun" w:hAnsi="Arial" w:cs="Arial"/>
          <w:sz w:val="22"/>
          <w:lang w:eastAsia="zh-CN"/>
        </w:rPr>
        <w:t>HiSilicon</w:t>
      </w:r>
      <w:proofErr w:type="spellEnd"/>
    </w:p>
    <w:p w14:paraId="7016EB05" w14:textId="40F29850" w:rsidR="00675C27" w:rsidRPr="00784957" w:rsidRDefault="00675C27" w:rsidP="00675C27">
      <w:pPr>
        <w:ind w:left="1985" w:hanging="1985"/>
        <w:rPr>
          <w:rFonts w:ascii="Arial" w:hAnsi="Arial" w:cs="Arial"/>
          <w:sz w:val="22"/>
        </w:rPr>
      </w:pPr>
      <w:r w:rsidRPr="00784957">
        <w:rPr>
          <w:rFonts w:ascii="Arial" w:hAnsi="Arial" w:cs="Arial"/>
          <w:b/>
          <w:sz w:val="22"/>
        </w:rPr>
        <w:t>Title:</w:t>
      </w:r>
      <w:r w:rsidRPr="00784957">
        <w:rPr>
          <w:rFonts w:ascii="Arial" w:hAnsi="Arial" w:cs="Arial"/>
          <w:sz w:val="22"/>
        </w:rPr>
        <w:t xml:space="preserve"> </w:t>
      </w:r>
      <w:r w:rsidRPr="00784957">
        <w:rPr>
          <w:rFonts w:ascii="Arial" w:hAnsi="Arial" w:cs="Arial"/>
          <w:sz w:val="22"/>
        </w:rPr>
        <w:tab/>
      </w:r>
      <w:r w:rsidR="002A2B7C" w:rsidRPr="002A2B7C">
        <w:rPr>
          <w:rFonts w:ascii="Arial" w:eastAsia="SimSun" w:hAnsi="Arial" w:cs="Arial"/>
          <w:sz w:val="22"/>
          <w:lang w:eastAsia="zh-CN"/>
        </w:rPr>
        <w:t xml:space="preserve">Discussion on </w:t>
      </w:r>
      <w:r w:rsidR="00A83EFF">
        <w:rPr>
          <w:rFonts w:ascii="Arial" w:eastAsia="SimSun" w:hAnsi="Arial" w:cs="Arial"/>
          <w:sz w:val="22"/>
          <w:lang w:eastAsia="zh-CN"/>
        </w:rPr>
        <w:t>data forwarding for CHO</w:t>
      </w:r>
    </w:p>
    <w:p w14:paraId="3A43102F" w14:textId="20A33CAF" w:rsidR="00675C27" w:rsidRPr="004F1FC1" w:rsidRDefault="00675C27" w:rsidP="00675C27">
      <w:pPr>
        <w:tabs>
          <w:tab w:val="left" w:pos="1985"/>
        </w:tabs>
        <w:jc w:val="both"/>
        <w:rPr>
          <w:rFonts w:ascii="Arial" w:eastAsiaTheme="minorEastAsia" w:hAnsi="Arial" w:cs="Arial"/>
          <w:sz w:val="22"/>
          <w:lang w:eastAsia="zh-CN"/>
        </w:rPr>
      </w:pPr>
      <w:r w:rsidRPr="00784957">
        <w:rPr>
          <w:rFonts w:ascii="Arial" w:hAnsi="Arial" w:cs="Arial"/>
          <w:b/>
          <w:sz w:val="22"/>
        </w:rPr>
        <w:t>Agen</w:t>
      </w:r>
      <w:r w:rsidRPr="00784957">
        <w:rPr>
          <w:rFonts w:ascii="Arial" w:eastAsia="SimSun" w:hAnsi="Arial" w:cs="Arial"/>
          <w:b/>
          <w:sz w:val="22"/>
          <w:lang w:eastAsia="zh-CN"/>
        </w:rPr>
        <w:t>d</w:t>
      </w:r>
      <w:r w:rsidRPr="00784957">
        <w:rPr>
          <w:rFonts w:ascii="Arial" w:hAnsi="Arial" w:cs="Arial"/>
          <w:b/>
          <w:sz w:val="22"/>
        </w:rPr>
        <w:t>a Item:</w:t>
      </w:r>
      <w:r w:rsidRPr="00784957">
        <w:rPr>
          <w:rFonts w:ascii="Arial" w:hAnsi="Arial" w:cs="Arial"/>
          <w:sz w:val="22"/>
        </w:rPr>
        <w:tab/>
      </w:r>
      <w:r w:rsidR="00F60150">
        <w:rPr>
          <w:rFonts w:ascii="Arial" w:eastAsiaTheme="minorEastAsia" w:hAnsi="Arial" w:cs="Arial"/>
          <w:sz w:val="22"/>
          <w:lang w:eastAsia="zh-CN"/>
        </w:rPr>
        <w:t>11.</w:t>
      </w:r>
      <w:r w:rsidR="000F3595">
        <w:rPr>
          <w:rFonts w:ascii="Arial" w:eastAsiaTheme="minorEastAsia" w:hAnsi="Arial" w:cs="Arial"/>
          <w:sz w:val="22"/>
          <w:lang w:eastAsia="zh-CN"/>
        </w:rPr>
        <w:t>9.3.1</w:t>
      </w:r>
    </w:p>
    <w:p w14:paraId="39D0AE2C" w14:textId="77777777" w:rsidR="00BB7889" w:rsidRPr="00784957" w:rsidRDefault="00675C27" w:rsidP="00BB7889">
      <w:pPr>
        <w:tabs>
          <w:tab w:val="left" w:pos="1985"/>
        </w:tabs>
        <w:jc w:val="both"/>
        <w:rPr>
          <w:rFonts w:ascii="Arial" w:eastAsia="SimSun" w:hAnsi="Arial" w:cs="Arial"/>
          <w:sz w:val="22"/>
          <w:lang w:eastAsia="zh-CN"/>
        </w:rPr>
      </w:pPr>
      <w:r w:rsidRPr="00784957">
        <w:rPr>
          <w:rFonts w:ascii="Arial" w:hAnsi="Arial" w:cs="Arial"/>
          <w:b/>
          <w:sz w:val="22"/>
        </w:rPr>
        <w:t>Document for:</w:t>
      </w:r>
      <w:r w:rsidRPr="00784957">
        <w:rPr>
          <w:rFonts w:ascii="Arial" w:hAnsi="Arial" w:cs="Arial"/>
          <w:sz w:val="22"/>
        </w:rPr>
        <w:tab/>
      </w:r>
      <w:bookmarkEnd w:id="0"/>
      <w:bookmarkEnd w:id="1"/>
      <w:r w:rsidR="00C47093" w:rsidRPr="00784957">
        <w:rPr>
          <w:rFonts w:ascii="Arial" w:eastAsia="SimSun" w:hAnsi="Arial" w:cs="Arial"/>
          <w:sz w:val="22"/>
          <w:lang w:eastAsia="zh-CN"/>
        </w:rPr>
        <w:t>Discussion and decision</w:t>
      </w:r>
    </w:p>
    <w:p w14:paraId="15B69252" w14:textId="77777777" w:rsidR="00BB7889" w:rsidRPr="00784957" w:rsidRDefault="00BB7889" w:rsidP="00C23B88">
      <w:pPr>
        <w:pStyle w:val="Heading1"/>
        <w:rPr>
          <w:rFonts w:eastAsia="SimSun"/>
          <w:lang w:eastAsia="zh-CN"/>
        </w:rPr>
      </w:pPr>
      <w:r w:rsidRPr="00784957">
        <w:t>Introduction</w:t>
      </w:r>
    </w:p>
    <w:p w14:paraId="4E6687FF" w14:textId="77777777" w:rsidR="00BC63B8" w:rsidRDefault="00BC63B8" w:rsidP="00BC63B8">
      <w:pPr>
        <w:spacing w:after="160"/>
        <w:rPr>
          <w:rFonts w:eastAsia="SimSun"/>
          <w:lang w:eastAsia="zh-CN"/>
        </w:rPr>
      </w:pPr>
      <w:r w:rsidRPr="002F0654">
        <w:t>In</w:t>
      </w:r>
      <w:r>
        <w:t xml:space="preserve"> RAN2#105bis meeting, CHO is agreed in NR to </w:t>
      </w:r>
      <w:r w:rsidRPr="00D6384F">
        <w:t>solve robustness/reliability issue</w:t>
      </w:r>
      <w:r>
        <w:t xml:space="preserve">, and </w:t>
      </w:r>
      <w:r w:rsidRPr="00DF7646">
        <w:rPr>
          <w:rFonts w:eastAsia="SimSun"/>
          <w:lang w:eastAsia="zh-CN"/>
        </w:rPr>
        <w:t xml:space="preserve">some agreements were achieved in </w:t>
      </w:r>
      <w:r w:rsidRPr="00DF7646">
        <w:rPr>
          <w:rFonts w:eastAsia="SimSun" w:hint="eastAsia"/>
          <w:lang w:eastAsia="zh-CN"/>
        </w:rPr>
        <w:t xml:space="preserve">[1] as </w:t>
      </w:r>
      <w:r w:rsidRPr="00DF7646">
        <w:rPr>
          <w:rFonts w:eastAsia="SimSun"/>
          <w:lang w:eastAsia="zh-CN"/>
        </w:rPr>
        <w:t>following:</w:t>
      </w:r>
    </w:p>
    <w:p w14:paraId="4E7C1721"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eastAsia="SimSun" w:hAnsi="Times New Roman"/>
          <w:szCs w:val="20"/>
          <w:lang w:eastAsia="zh-CN"/>
        </w:rPr>
      </w:pPr>
      <w:r w:rsidRPr="002C55D6">
        <w:rPr>
          <w:rFonts w:ascii="Times New Roman" w:eastAsia="SimSun" w:hAnsi="Times New Roman"/>
          <w:szCs w:val="20"/>
          <w:lang w:eastAsia="zh-CN"/>
        </w:rPr>
        <w:t>Agreements</w:t>
      </w:r>
    </w:p>
    <w:p w14:paraId="0990307F"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0:</w:t>
      </w:r>
      <w:r w:rsidRPr="002C55D6">
        <w:rPr>
          <w:rFonts w:ascii="Times New Roman" w:hAnsi="Times New Roman"/>
          <w:szCs w:val="20"/>
        </w:rPr>
        <w:tab/>
        <w:t>CHO is introduced in NR to solve robustness/reliability issue.</w:t>
      </w:r>
    </w:p>
    <w:p w14:paraId="7BA13400"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7254E938"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1:</w:t>
      </w:r>
      <w:r>
        <w:rPr>
          <w:rFonts w:ascii="Times New Roman" w:hAnsi="Times New Roman"/>
          <w:szCs w:val="20"/>
        </w:rPr>
        <w:t xml:space="preserve"> </w:t>
      </w:r>
      <w:r w:rsidRPr="002C55D6">
        <w:rPr>
          <w:rFonts w:ascii="Times New Roman" w:hAnsi="Times New Roman"/>
          <w:szCs w:val="20"/>
        </w:rPr>
        <w:t xml:space="preserve">The LTE agreements below are applicable for NR: </w:t>
      </w:r>
    </w:p>
    <w:p w14:paraId="3E84080C"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6A359431"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roofErr w:type="gramStart"/>
      <w:r w:rsidRPr="002C55D6">
        <w:rPr>
          <w:rFonts w:ascii="Times New Roman" w:hAnsi="Times New Roman"/>
          <w:szCs w:val="20"/>
        </w:rPr>
        <w:t>a</w:t>
      </w:r>
      <w:proofErr w:type="gramEnd"/>
      <w:r w:rsidRPr="002C55D6">
        <w:rPr>
          <w:rFonts w:ascii="Times New Roman" w:hAnsi="Times New Roman"/>
          <w:szCs w:val="20"/>
        </w:rPr>
        <w:t xml:space="preserve">/ CHO is defined as UE having network configuration for initiating access to a target cell based on configured condition(s). </w:t>
      </w:r>
    </w:p>
    <w:p w14:paraId="248301DB"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roofErr w:type="gramStart"/>
      <w:r w:rsidRPr="002C55D6">
        <w:rPr>
          <w:rFonts w:ascii="Times New Roman" w:hAnsi="Times New Roman"/>
          <w:szCs w:val="20"/>
        </w:rPr>
        <w:t>b</w:t>
      </w:r>
      <w:proofErr w:type="gramEnd"/>
      <w:r w:rsidRPr="002C55D6">
        <w:rPr>
          <w:rFonts w:ascii="Times New Roman" w:hAnsi="Times New Roman"/>
          <w:szCs w:val="20"/>
        </w:rPr>
        <w:t>/ Usage of conditional handover is decided by network. UE evaluates when the condition is valid.</w:t>
      </w:r>
    </w:p>
    <w:p w14:paraId="50EAF12B"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roofErr w:type="gramStart"/>
      <w:r w:rsidRPr="002C55D6">
        <w:rPr>
          <w:rFonts w:ascii="Times New Roman" w:hAnsi="Times New Roman"/>
          <w:szCs w:val="20"/>
        </w:rPr>
        <w:t>c</w:t>
      </w:r>
      <w:proofErr w:type="gramEnd"/>
      <w:r w:rsidRPr="002C55D6">
        <w:rPr>
          <w:rFonts w:ascii="Times New Roman" w:hAnsi="Times New Roman"/>
          <w:szCs w:val="20"/>
        </w:rPr>
        <w:t>/ Support configuration of one or more candidate cells for conditional handover;</w:t>
      </w:r>
    </w:p>
    <w:p w14:paraId="6032EAD1"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many candidate cells (UE and network impacts should be clarified).</w:t>
      </w:r>
    </w:p>
    <w:p w14:paraId="1C6738DB"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=&gt;</w:t>
      </w:r>
      <w:r w:rsidRPr="002C55D6">
        <w:rPr>
          <w:rFonts w:ascii="Times New Roman" w:hAnsi="Times New Roman"/>
          <w:szCs w:val="20"/>
        </w:rPr>
        <w:tab/>
        <w:t>FFS how to include the CHO conditions in UE configuration</w:t>
      </w:r>
    </w:p>
    <w:p w14:paraId="3EFCF6BC"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09926796"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d/ The baseline operation for Conditional HO procedure assumes HO command type of message contains HO triggering condition(s) and dedicated RRC configuration(s). UE accesses the prepared target when the relevant condition is met.</w:t>
      </w:r>
    </w:p>
    <w:p w14:paraId="509C9E70"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6E2A1E">
        <w:rPr>
          <w:rFonts w:ascii="Times New Roman" w:hAnsi="Times New Roman"/>
          <w:szCs w:val="20"/>
          <w:highlight w:val="yellow"/>
        </w:rPr>
        <w:t>e/ The baseline operation for Conditional HO assumes the source RAN remains responsible for RRC until UE successfully sends RRC Reconfiguration Complete message to target RAN.</w:t>
      </w:r>
      <w:r w:rsidRPr="002C55D6">
        <w:rPr>
          <w:rFonts w:ascii="Times New Roman" w:hAnsi="Times New Roman"/>
          <w:szCs w:val="20"/>
        </w:rPr>
        <w:t xml:space="preserve"> </w:t>
      </w:r>
    </w:p>
    <w:p w14:paraId="23770A54"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646A05">
        <w:rPr>
          <w:rFonts w:ascii="Times New Roman" w:hAnsi="Times New Roman"/>
          <w:szCs w:val="20"/>
          <w:highlight w:val="yellow"/>
        </w:rPr>
        <w:t xml:space="preserve">f/ </w:t>
      </w:r>
      <w:r w:rsidRPr="00646A05">
        <w:rPr>
          <w:rFonts w:ascii="Times New Roman" w:hAnsi="Times New Roman"/>
          <w:szCs w:val="20"/>
          <w:highlight w:val="yellow"/>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28D3F19D"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65E8D73E"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2</w:t>
      </w:r>
      <w:r w:rsidRPr="002C55D6">
        <w:rPr>
          <w:rFonts w:ascii="Times New Roman" w:hAnsi="Times New Roman"/>
          <w:szCs w:val="20"/>
        </w:rPr>
        <w:tab/>
        <w:t>Cell level quality is used as baseline for CHO execution condition;</w:t>
      </w:r>
    </w:p>
    <w:p w14:paraId="3096631B"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whether beam quality is used as input for CHO execution condition.</w:t>
      </w:r>
    </w:p>
    <w:p w14:paraId="1464C6C6"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792A43BD"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3</w:t>
      </w:r>
      <w:r w:rsidRPr="002C55D6">
        <w:rPr>
          <w:rFonts w:ascii="Times New Roman" w:hAnsi="Times New Roman"/>
          <w:szCs w:val="20"/>
        </w:rPr>
        <w:tab/>
        <w:t xml:space="preserve"> RS type SSB can be used</w:t>
      </w:r>
    </w:p>
    <w:p w14:paraId="65759122"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CSI-RS, use of more than one RS type</w:t>
      </w:r>
    </w:p>
    <w:p w14:paraId="6A4DBFB5"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43C07458"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4</w:t>
      </w:r>
      <w:r w:rsidRPr="002C55D6">
        <w:rPr>
          <w:rFonts w:ascii="Times New Roman" w:hAnsi="Times New Roman"/>
          <w:szCs w:val="20"/>
        </w:rPr>
        <w:tab/>
      </w:r>
      <w:proofErr w:type="spellStart"/>
      <w:r w:rsidRPr="002C55D6">
        <w:rPr>
          <w:rFonts w:ascii="Times New Roman" w:hAnsi="Times New Roman"/>
          <w:szCs w:val="20"/>
        </w:rPr>
        <w:t>Ax</w:t>
      </w:r>
      <w:proofErr w:type="spellEnd"/>
      <w:r w:rsidRPr="002C55D6">
        <w:rPr>
          <w:rFonts w:ascii="Times New Roman" w:hAnsi="Times New Roman"/>
          <w:szCs w:val="20"/>
        </w:rPr>
        <w:t xml:space="preserve"> events (entry condition) are used for CHO execution condition and A3/5 as baseline</w:t>
      </w:r>
    </w:p>
    <w:p w14:paraId="493C3BE5"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other events</w:t>
      </w:r>
    </w:p>
    <w:p w14:paraId="26D2978F"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780D1AD8"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5</w:t>
      </w:r>
      <w:r w:rsidRPr="002C55D6">
        <w:rPr>
          <w:rFonts w:ascii="Times New Roman" w:hAnsi="Times New Roman"/>
          <w:szCs w:val="20"/>
        </w:rPr>
        <w:tab/>
        <w:t>Trigger quantity for CHO execution condition</w:t>
      </w:r>
      <w:r>
        <w:rPr>
          <w:rFonts w:ascii="Times New Roman" w:hAnsi="Times New Roman"/>
          <w:szCs w:val="20"/>
        </w:rPr>
        <w:t xml:space="preserve"> </w:t>
      </w:r>
      <w:r w:rsidRPr="002C55D6">
        <w:rPr>
          <w:rFonts w:ascii="Times New Roman" w:hAnsi="Times New Roman"/>
          <w:szCs w:val="20"/>
        </w:rPr>
        <w:t xml:space="preserve">(RSRP, RSRQ or RS-SINR) is configured by network. </w:t>
      </w:r>
    </w:p>
    <w:p w14:paraId="29CBBEC4"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FFS: on multiple quantities.</w:t>
      </w:r>
    </w:p>
    <w:p w14:paraId="08622712"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p>
    <w:p w14:paraId="3881840E" w14:textId="77777777" w:rsidR="00BC63B8" w:rsidRPr="002C55D6" w:rsidRDefault="00BC63B8" w:rsidP="00BC63B8">
      <w:pPr>
        <w:pStyle w:val="Doc-text2"/>
        <w:pBdr>
          <w:top w:val="single" w:sz="4" w:space="1" w:color="auto"/>
          <w:left w:val="single" w:sz="4" w:space="4" w:color="auto"/>
          <w:bottom w:val="single" w:sz="4" w:space="1" w:color="auto"/>
          <w:right w:val="single" w:sz="4" w:space="4" w:color="auto"/>
        </w:pBdr>
        <w:ind w:leftChars="72" w:left="507"/>
        <w:rPr>
          <w:rFonts w:ascii="Times New Roman" w:hAnsi="Times New Roman"/>
          <w:szCs w:val="20"/>
        </w:rPr>
      </w:pPr>
      <w:r w:rsidRPr="002C55D6">
        <w:rPr>
          <w:rFonts w:ascii="Times New Roman" w:hAnsi="Times New Roman"/>
          <w:szCs w:val="20"/>
        </w:rPr>
        <w:t xml:space="preserve">FFS: Enhancements to the above CHO framework to specifically address usage in FR2 (e.g. address high number of handovers, RLFs, </w:t>
      </w:r>
      <w:proofErr w:type="spellStart"/>
      <w:r w:rsidRPr="002C55D6">
        <w:rPr>
          <w:rFonts w:ascii="Times New Roman" w:hAnsi="Times New Roman"/>
          <w:szCs w:val="20"/>
        </w:rPr>
        <w:t>etc</w:t>
      </w:r>
      <w:proofErr w:type="spellEnd"/>
      <w:r w:rsidRPr="002C55D6">
        <w:rPr>
          <w:rFonts w:ascii="Times New Roman" w:hAnsi="Times New Roman"/>
          <w:szCs w:val="20"/>
        </w:rPr>
        <w:t>)</w:t>
      </w:r>
    </w:p>
    <w:p w14:paraId="5BB3CE7F" w14:textId="1A312AE3" w:rsidR="00BC63B8" w:rsidRDefault="00BC63B8" w:rsidP="00BC63B8">
      <w:pPr>
        <w:spacing w:before="160" w:after="160"/>
      </w:pPr>
      <w:r w:rsidRPr="002F0654">
        <w:t xml:space="preserve">In this paper, we would </w:t>
      </w:r>
      <w:r>
        <w:t xml:space="preserve">discuss about </w:t>
      </w:r>
      <w:r w:rsidR="00646A05">
        <w:t xml:space="preserve">data forwarding </w:t>
      </w:r>
      <w:r w:rsidR="00766023">
        <w:t xml:space="preserve">/ </w:t>
      </w:r>
      <w:r w:rsidR="00766023" w:rsidRPr="00766023">
        <w:t xml:space="preserve">SN status transfer </w:t>
      </w:r>
      <w:r w:rsidRPr="002F0654">
        <w:t>for conditional handover</w:t>
      </w:r>
      <w:r>
        <w:t>.</w:t>
      </w:r>
    </w:p>
    <w:p w14:paraId="117FACAF" w14:textId="77777777" w:rsidR="00AD7B86" w:rsidRPr="008E6E44" w:rsidRDefault="00AD7B86" w:rsidP="00BC63B8">
      <w:pPr>
        <w:spacing w:before="160" w:after="160"/>
        <w:rPr>
          <w:rFonts w:eastAsia="SimSun"/>
          <w:lang w:eastAsia="zh-CN"/>
        </w:rPr>
      </w:pPr>
    </w:p>
    <w:p w14:paraId="778542F4" w14:textId="77777777" w:rsidR="00BC63B8" w:rsidRPr="008E6E44" w:rsidRDefault="00BC63B8" w:rsidP="00B34F6F">
      <w:pPr>
        <w:overflowPunct/>
        <w:autoSpaceDE/>
        <w:autoSpaceDN/>
        <w:adjustRightInd/>
        <w:spacing w:after="0"/>
        <w:textAlignment w:val="auto"/>
        <w:rPr>
          <w:rFonts w:eastAsia="SimSun"/>
          <w:lang w:eastAsia="zh-CN"/>
        </w:rPr>
      </w:pPr>
    </w:p>
    <w:p w14:paraId="70A161EB" w14:textId="77777777" w:rsidR="00EE7BA6" w:rsidRPr="00BE524C" w:rsidRDefault="00764ECF" w:rsidP="00EE7BA6">
      <w:pPr>
        <w:pStyle w:val="Heading1"/>
        <w:rPr>
          <w:rFonts w:eastAsia="SimSun"/>
          <w:lang w:eastAsia="zh-CN"/>
        </w:rPr>
      </w:pPr>
      <w:r w:rsidRPr="00BE524C">
        <w:rPr>
          <w:rFonts w:eastAsia="SimSun"/>
          <w:lang w:eastAsia="zh-CN"/>
        </w:rPr>
        <w:lastRenderedPageBreak/>
        <w:t>Discussion</w:t>
      </w:r>
    </w:p>
    <w:p w14:paraId="7F35EBE0" w14:textId="38A83050" w:rsidR="00910CC3" w:rsidRDefault="002A44D1" w:rsidP="002A44D1">
      <w:pPr>
        <w:rPr>
          <w:rFonts w:eastAsia="SimSun"/>
          <w:lang w:eastAsia="zh-CN"/>
        </w:rPr>
      </w:pPr>
      <w:r>
        <w:rPr>
          <w:rFonts w:eastAsia="SimSun"/>
          <w:lang w:eastAsia="zh-CN"/>
        </w:rPr>
        <w:t xml:space="preserve">In CHO, the network can </w:t>
      </w:r>
      <w:r w:rsidRPr="00B11610">
        <w:rPr>
          <w:rFonts w:eastAsia="SimSun"/>
          <w:lang w:eastAsia="zh-CN"/>
        </w:rPr>
        <w:t>configur</w:t>
      </w:r>
      <w:r>
        <w:rPr>
          <w:rFonts w:eastAsia="SimSun"/>
          <w:lang w:eastAsia="zh-CN"/>
        </w:rPr>
        <w:t xml:space="preserve">e one or more candidate cells with CHO trigger condition(s), and the </w:t>
      </w:r>
      <w:r w:rsidRPr="007E6B9C">
        <w:rPr>
          <w:rFonts w:eastAsia="SimSun"/>
          <w:lang w:eastAsia="zh-CN"/>
        </w:rPr>
        <w:t xml:space="preserve">UE </w:t>
      </w:r>
      <w:r>
        <w:rPr>
          <w:rFonts w:eastAsia="SimSun"/>
          <w:lang w:eastAsia="zh-CN"/>
        </w:rPr>
        <w:t>can evaluate whether the condition is met based on the configuration. When the candidate cell</w:t>
      </w:r>
      <w:r w:rsidR="009F072F">
        <w:rPr>
          <w:rFonts w:eastAsia="SimSun"/>
          <w:lang w:eastAsia="zh-CN"/>
        </w:rPr>
        <w:t xml:space="preserve"> </w:t>
      </w:r>
      <w:r w:rsidRPr="009837F1">
        <w:rPr>
          <w:rFonts w:eastAsia="SimSun"/>
          <w:lang w:eastAsia="zh-CN"/>
        </w:rPr>
        <w:t>fulfils the trigger condition</w:t>
      </w:r>
      <w:r>
        <w:rPr>
          <w:rFonts w:eastAsia="SimSun"/>
          <w:lang w:eastAsia="zh-CN"/>
        </w:rPr>
        <w:t>, the UE can access</w:t>
      </w:r>
      <w:r w:rsidR="00F856B0">
        <w:rPr>
          <w:rFonts w:eastAsia="SimSun"/>
          <w:lang w:eastAsia="zh-CN"/>
        </w:rPr>
        <w:t xml:space="preserve"> to this</w:t>
      </w:r>
      <w:r>
        <w:rPr>
          <w:rFonts w:eastAsia="SimSun"/>
          <w:lang w:eastAsia="zh-CN"/>
        </w:rPr>
        <w:t xml:space="preserve"> target cell.</w:t>
      </w:r>
      <w:r w:rsidR="006E2A1E">
        <w:rPr>
          <w:rFonts w:eastAsia="SimSun"/>
          <w:lang w:eastAsia="zh-CN"/>
        </w:rPr>
        <w:t xml:space="preserve"> </w:t>
      </w:r>
      <w:r w:rsidR="006A5446">
        <w:rPr>
          <w:rFonts w:eastAsia="SimSun"/>
          <w:lang w:eastAsia="zh-CN"/>
        </w:rPr>
        <w:t xml:space="preserve">And the source cell </w:t>
      </w:r>
      <w:r w:rsidR="00306065">
        <w:rPr>
          <w:rFonts w:eastAsia="SimSun"/>
          <w:lang w:eastAsia="zh-CN"/>
        </w:rPr>
        <w:t>would perform data forwarding</w:t>
      </w:r>
      <w:r w:rsidR="00306065">
        <w:rPr>
          <w:rFonts w:eastAsia="SimSun" w:hint="eastAsia"/>
          <w:lang w:eastAsia="zh-CN"/>
        </w:rPr>
        <w:t xml:space="preserve">/ SN status transfer </w:t>
      </w:r>
      <w:r w:rsidR="00FC71CB">
        <w:rPr>
          <w:rFonts w:eastAsia="SimSun"/>
          <w:lang w:eastAsia="zh-CN"/>
        </w:rPr>
        <w:t xml:space="preserve">towards this target cell. </w:t>
      </w:r>
    </w:p>
    <w:p w14:paraId="69762252" w14:textId="77777777" w:rsidR="00CC44BE" w:rsidRPr="00135A3C" w:rsidRDefault="00CC44BE" w:rsidP="00CC44BE">
      <w:pPr>
        <w:rPr>
          <w:rFonts w:eastAsia="SimSun"/>
          <w:lang w:eastAsia="zh-CN"/>
        </w:rPr>
      </w:pPr>
      <w:r>
        <w:rPr>
          <w:rFonts w:eastAsia="SimSun"/>
          <w:lang w:eastAsia="zh-CN"/>
        </w:rPr>
        <w:t>RAN2#105bis meeting has agreed that “</w:t>
      </w:r>
      <w:r w:rsidRPr="00CC44BE">
        <w:rPr>
          <w:i/>
        </w:rPr>
        <w:t>late packet forwarding (i.e. not done immediately when the CHO target cells become prepared) could be suitable for CHO when there are multiple candidate target cells. Early packet forwarding can also be considered</w:t>
      </w:r>
      <w:r>
        <w:rPr>
          <w:rFonts w:eastAsia="SimSun"/>
          <w:lang w:eastAsia="zh-CN"/>
        </w:rPr>
        <w:t xml:space="preserve">”. </w:t>
      </w:r>
    </w:p>
    <w:p w14:paraId="51F168B0" w14:textId="514705C5" w:rsidR="009051C2" w:rsidRDefault="009051C2" w:rsidP="002A44D1">
      <w:pPr>
        <w:rPr>
          <w:rFonts w:eastAsia="SimSun"/>
          <w:lang w:eastAsia="zh-CN"/>
        </w:rPr>
      </w:pPr>
      <w:r>
        <w:rPr>
          <w:rFonts w:eastAsia="SimSun"/>
          <w:lang w:eastAsia="zh-CN"/>
        </w:rPr>
        <w:t xml:space="preserve">There are some options </w:t>
      </w:r>
      <w:r w:rsidR="00BE0E57">
        <w:rPr>
          <w:rFonts w:eastAsia="SimSun"/>
          <w:lang w:eastAsia="zh-CN"/>
        </w:rPr>
        <w:t>about how/when to perform data forwarding</w:t>
      </w:r>
      <w:r w:rsidR="00242854">
        <w:rPr>
          <w:rFonts w:eastAsia="SimSun"/>
          <w:lang w:eastAsia="zh-CN"/>
        </w:rPr>
        <w:t xml:space="preserve"> or SN status transfer message transmission</w:t>
      </w:r>
      <w:r w:rsidR="00BE0E57">
        <w:rPr>
          <w:rFonts w:eastAsia="SimSun"/>
          <w:lang w:eastAsia="zh-CN"/>
        </w:rPr>
        <w:t xml:space="preserve"> </w:t>
      </w:r>
      <w:r>
        <w:rPr>
          <w:rFonts w:eastAsia="SimSun"/>
          <w:lang w:eastAsia="zh-CN"/>
        </w:rPr>
        <w:t>as following:</w:t>
      </w:r>
    </w:p>
    <w:p w14:paraId="416C8C95" w14:textId="66EBCB06" w:rsidR="003A5E20" w:rsidRDefault="00A473C3" w:rsidP="00A473C3">
      <w:pPr>
        <w:pStyle w:val="ListParagraph"/>
        <w:numPr>
          <w:ilvl w:val="0"/>
          <w:numId w:val="23"/>
        </w:numPr>
        <w:ind w:firstLineChars="0"/>
        <w:rPr>
          <w:rFonts w:eastAsia="SimSun"/>
          <w:lang w:eastAsia="zh-CN"/>
        </w:rPr>
      </w:pPr>
      <w:r w:rsidRPr="00A473C3">
        <w:rPr>
          <w:rFonts w:eastAsia="SimSun"/>
          <w:lang w:eastAsia="zh-CN"/>
        </w:rPr>
        <w:t xml:space="preserve">Option 1: </w:t>
      </w:r>
      <w:r w:rsidR="00AC7DC3">
        <w:rPr>
          <w:rFonts w:eastAsia="SimSun"/>
          <w:lang w:eastAsia="zh-CN"/>
        </w:rPr>
        <w:t xml:space="preserve">After the source </w:t>
      </w:r>
      <w:proofErr w:type="spellStart"/>
      <w:r w:rsidR="00D61F41">
        <w:rPr>
          <w:rFonts w:eastAsia="SimSun"/>
          <w:lang w:eastAsia="zh-CN"/>
        </w:rPr>
        <w:t>g</w:t>
      </w:r>
      <w:r w:rsidR="00AC7DC3">
        <w:rPr>
          <w:rFonts w:eastAsia="SimSun"/>
          <w:lang w:eastAsia="zh-CN"/>
        </w:rPr>
        <w:t>NB</w:t>
      </w:r>
      <w:proofErr w:type="spellEnd"/>
      <w:r w:rsidR="00AC7DC3">
        <w:rPr>
          <w:rFonts w:eastAsia="SimSun"/>
          <w:lang w:eastAsia="zh-CN"/>
        </w:rPr>
        <w:t xml:space="preserve"> configures </w:t>
      </w:r>
      <w:r w:rsidR="000215CC">
        <w:rPr>
          <w:rFonts w:eastAsia="SimSun"/>
          <w:lang w:eastAsia="zh-CN"/>
        </w:rPr>
        <w:t>the CHO;</w:t>
      </w:r>
    </w:p>
    <w:p w14:paraId="66FBDA1F" w14:textId="1DE844A4" w:rsidR="000215CC" w:rsidRDefault="000215CC" w:rsidP="00A473C3">
      <w:pPr>
        <w:pStyle w:val="ListParagraph"/>
        <w:numPr>
          <w:ilvl w:val="0"/>
          <w:numId w:val="23"/>
        </w:numPr>
        <w:ind w:firstLineChars="0"/>
        <w:rPr>
          <w:rFonts w:eastAsia="SimSun"/>
          <w:lang w:eastAsia="zh-CN"/>
        </w:rPr>
      </w:pPr>
      <w:r>
        <w:rPr>
          <w:rFonts w:eastAsia="SimSun"/>
          <w:lang w:eastAsia="zh-CN"/>
        </w:rPr>
        <w:t xml:space="preserve">Option 2: Upon the source </w:t>
      </w:r>
      <w:proofErr w:type="spellStart"/>
      <w:r>
        <w:rPr>
          <w:rFonts w:eastAsia="SimSun"/>
          <w:lang w:eastAsia="zh-CN"/>
        </w:rPr>
        <w:t>gNB</w:t>
      </w:r>
      <w:proofErr w:type="spellEnd"/>
      <w:r>
        <w:rPr>
          <w:rFonts w:eastAsia="SimSun"/>
          <w:lang w:eastAsia="zh-CN"/>
        </w:rPr>
        <w:t xml:space="preserve"> receives the indication from the UE</w:t>
      </w:r>
      <w:r w:rsidR="00270844">
        <w:rPr>
          <w:rFonts w:eastAsia="SimSun"/>
          <w:lang w:eastAsia="zh-CN"/>
        </w:rPr>
        <w:t>, which indicates that</w:t>
      </w:r>
      <w:r>
        <w:rPr>
          <w:rFonts w:eastAsia="SimSun"/>
          <w:lang w:eastAsia="zh-CN"/>
        </w:rPr>
        <w:t xml:space="preserve"> the UE has </w:t>
      </w:r>
      <w:r w:rsidR="00380709">
        <w:rPr>
          <w:rFonts w:eastAsia="SimSun"/>
          <w:lang w:eastAsia="zh-CN"/>
        </w:rPr>
        <w:t xml:space="preserve">determined the target cell </w:t>
      </w:r>
      <w:r w:rsidR="0010635F">
        <w:rPr>
          <w:rFonts w:eastAsia="SimSun"/>
          <w:lang w:eastAsia="zh-CN"/>
        </w:rPr>
        <w:t xml:space="preserve">or the UE </w:t>
      </w:r>
      <w:r w:rsidR="0010635F" w:rsidRPr="00611D65">
        <w:rPr>
          <w:rFonts w:eastAsia="SimSun"/>
          <w:lang w:eastAsia="zh-CN"/>
        </w:rPr>
        <w:t xml:space="preserve">has </w:t>
      </w:r>
      <w:r w:rsidR="0010635F">
        <w:rPr>
          <w:rFonts w:eastAsia="SimSun"/>
          <w:lang w:eastAsia="zh-CN"/>
        </w:rPr>
        <w:t>successfully accesse</w:t>
      </w:r>
      <w:r w:rsidR="00E46C58">
        <w:rPr>
          <w:rFonts w:eastAsia="SimSun"/>
          <w:lang w:eastAsia="zh-CN"/>
        </w:rPr>
        <w:t>d</w:t>
      </w:r>
      <w:r w:rsidR="0010635F">
        <w:rPr>
          <w:rFonts w:eastAsia="SimSun"/>
          <w:lang w:eastAsia="zh-CN"/>
        </w:rPr>
        <w:t xml:space="preserve"> to the target cell</w:t>
      </w:r>
      <w:r w:rsidR="003B08DC">
        <w:rPr>
          <w:rFonts w:eastAsia="SimSun"/>
          <w:lang w:eastAsia="zh-CN"/>
        </w:rPr>
        <w:t>;</w:t>
      </w:r>
    </w:p>
    <w:p w14:paraId="0B87F9B2" w14:textId="7EF26B95" w:rsidR="003B08DC" w:rsidRDefault="003B08DC" w:rsidP="00611D65">
      <w:pPr>
        <w:pStyle w:val="ListParagraph"/>
        <w:numPr>
          <w:ilvl w:val="0"/>
          <w:numId w:val="23"/>
        </w:numPr>
        <w:ind w:firstLineChars="0"/>
        <w:rPr>
          <w:rFonts w:eastAsia="SimSun"/>
          <w:lang w:eastAsia="zh-CN"/>
        </w:rPr>
      </w:pPr>
      <w:r>
        <w:rPr>
          <w:rFonts w:eastAsia="SimSun"/>
          <w:lang w:eastAsia="zh-CN"/>
        </w:rPr>
        <w:t xml:space="preserve">Option 3: </w:t>
      </w:r>
      <w:r w:rsidR="001C7469">
        <w:rPr>
          <w:rFonts w:eastAsia="SimSun"/>
          <w:lang w:eastAsia="zh-CN"/>
        </w:rPr>
        <w:t>Upon</w:t>
      </w:r>
      <w:r w:rsidR="00611D65">
        <w:rPr>
          <w:rFonts w:eastAsia="SimSun"/>
          <w:lang w:eastAsia="zh-CN"/>
        </w:rPr>
        <w:t xml:space="preserve"> the source </w:t>
      </w:r>
      <w:proofErr w:type="spellStart"/>
      <w:r w:rsidR="00611D65">
        <w:rPr>
          <w:rFonts w:eastAsia="SimSun"/>
          <w:lang w:eastAsia="zh-CN"/>
        </w:rPr>
        <w:t>gNB</w:t>
      </w:r>
      <w:proofErr w:type="spellEnd"/>
      <w:r w:rsidR="00611D65">
        <w:rPr>
          <w:rFonts w:eastAsia="SimSun"/>
          <w:lang w:eastAsia="zh-CN"/>
        </w:rPr>
        <w:t xml:space="preserve"> receives the </w:t>
      </w:r>
      <w:r w:rsidR="00611D65" w:rsidRPr="00611D65">
        <w:rPr>
          <w:rFonts w:eastAsia="SimSun"/>
          <w:lang w:eastAsia="zh-CN"/>
        </w:rPr>
        <w:t xml:space="preserve">indication from the </w:t>
      </w:r>
      <w:r w:rsidR="00611D65">
        <w:rPr>
          <w:rFonts w:eastAsia="SimSun"/>
          <w:lang w:eastAsia="zh-CN"/>
        </w:rPr>
        <w:t>target cell</w:t>
      </w:r>
      <w:r w:rsidR="00611D65" w:rsidRPr="00611D65">
        <w:rPr>
          <w:rFonts w:eastAsia="SimSun"/>
          <w:lang w:eastAsia="zh-CN"/>
        </w:rPr>
        <w:t xml:space="preserve">, which indicates that the UE has </w:t>
      </w:r>
      <w:r w:rsidR="001E1C63">
        <w:rPr>
          <w:rFonts w:eastAsia="SimSun"/>
          <w:lang w:eastAsia="zh-CN"/>
        </w:rPr>
        <w:t>successfully accesse</w:t>
      </w:r>
      <w:r w:rsidR="00AD3359">
        <w:rPr>
          <w:rFonts w:eastAsia="SimSun"/>
          <w:lang w:eastAsia="zh-CN"/>
        </w:rPr>
        <w:t>d</w:t>
      </w:r>
      <w:r w:rsidR="001E1C63">
        <w:rPr>
          <w:rFonts w:eastAsia="SimSun"/>
          <w:lang w:eastAsia="zh-CN"/>
        </w:rPr>
        <w:t xml:space="preserve"> to the target cell</w:t>
      </w:r>
      <w:r w:rsidR="00611D65" w:rsidRPr="00611D65">
        <w:rPr>
          <w:rFonts w:eastAsia="SimSun"/>
          <w:lang w:eastAsia="zh-CN"/>
        </w:rPr>
        <w:t>;</w:t>
      </w:r>
    </w:p>
    <w:p w14:paraId="7BE60117" w14:textId="77777777" w:rsidR="00135A3C" w:rsidRDefault="006F3A46" w:rsidP="0033562A">
      <w:pPr>
        <w:pStyle w:val="ListParagraph"/>
        <w:numPr>
          <w:ilvl w:val="0"/>
          <w:numId w:val="23"/>
        </w:numPr>
        <w:ind w:firstLineChars="0"/>
        <w:rPr>
          <w:rFonts w:eastAsia="SimSun"/>
          <w:lang w:eastAsia="zh-CN"/>
        </w:rPr>
      </w:pPr>
      <w:r>
        <w:rPr>
          <w:rFonts w:eastAsia="SimSun"/>
          <w:lang w:eastAsia="zh-CN"/>
        </w:rPr>
        <w:t xml:space="preserve">Option 4: </w:t>
      </w:r>
      <w:r w:rsidR="00F66AA9">
        <w:rPr>
          <w:rFonts w:eastAsia="SimSun"/>
          <w:lang w:eastAsia="zh-CN"/>
        </w:rPr>
        <w:t>W</w:t>
      </w:r>
      <w:r w:rsidR="002C28A8">
        <w:rPr>
          <w:rFonts w:eastAsia="SimSun"/>
          <w:lang w:eastAsia="zh-CN"/>
        </w:rPr>
        <w:t>hen handover to the target cell is successfully completed, e.g.</w:t>
      </w:r>
      <w:r w:rsidR="0033562A">
        <w:rPr>
          <w:rFonts w:eastAsia="SimSun"/>
          <w:lang w:eastAsia="zh-CN"/>
        </w:rPr>
        <w:t xml:space="preserve"> when</w:t>
      </w:r>
      <w:r w:rsidR="002C28A8">
        <w:rPr>
          <w:rFonts w:eastAsia="SimSun"/>
          <w:lang w:eastAsia="zh-CN"/>
        </w:rPr>
        <w:t xml:space="preserve"> </w:t>
      </w:r>
      <w:r w:rsidR="0033562A">
        <w:rPr>
          <w:rFonts w:eastAsia="SimSun"/>
          <w:lang w:eastAsia="zh-CN"/>
        </w:rPr>
        <w:t xml:space="preserve">receiving </w:t>
      </w:r>
      <w:r w:rsidR="0033562A" w:rsidRPr="0033562A">
        <w:rPr>
          <w:rFonts w:eastAsia="SimSun"/>
          <w:lang w:eastAsia="zh-CN"/>
        </w:rPr>
        <w:t xml:space="preserve">the end marker from </w:t>
      </w:r>
      <w:r w:rsidR="00891A04">
        <w:rPr>
          <w:rFonts w:eastAsia="SimSun"/>
          <w:lang w:eastAsia="zh-CN"/>
        </w:rPr>
        <w:t xml:space="preserve">the </w:t>
      </w:r>
      <w:r w:rsidR="0033562A" w:rsidRPr="0033562A">
        <w:rPr>
          <w:rFonts w:eastAsia="SimSun"/>
          <w:lang w:eastAsia="zh-CN"/>
        </w:rPr>
        <w:t xml:space="preserve">UPF, </w:t>
      </w:r>
      <w:r w:rsidR="00891A04">
        <w:rPr>
          <w:rFonts w:eastAsia="SimSun"/>
          <w:lang w:eastAsia="zh-CN"/>
        </w:rPr>
        <w:t xml:space="preserve">or when </w:t>
      </w:r>
      <w:r w:rsidR="0033562A" w:rsidRPr="0033562A">
        <w:rPr>
          <w:rFonts w:eastAsia="SimSun"/>
          <w:lang w:eastAsia="zh-CN"/>
        </w:rPr>
        <w:t xml:space="preserve">receiving </w:t>
      </w:r>
      <w:r w:rsidR="00170E3A">
        <w:rPr>
          <w:rFonts w:eastAsia="SimSun"/>
          <w:lang w:eastAsia="zh-CN"/>
        </w:rPr>
        <w:t xml:space="preserve">the </w:t>
      </w:r>
      <w:r w:rsidR="0033562A" w:rsidRPr="0033562A">
        <w:rPr>
          <w:rFonts w:eastAsia="SimSun"/>
          <w:lang w:eastAsia="zh-CN"/>
        </w:rPr>
        <w:t>UE Context Release</w:t>
      </w:r>
      <w:r w:rsidR="004C5E94">
        <w:rPr>
          <w:rFonts w:eastAsia="SimSun"/>
          <w:lang w:eastAsia="zh-CN"/>
        </w:rPr>
        <w:t xml:space="preserve"> </w:t>
      </w:r>
      <w:r w:rsidR="00440891">
        <w:rPr>
          <w:rFonts w:eastAsia="SimSun"/>
          <w:lang w:eastAsia="zh-CN"/>
        </w:rPr>
        <w:t>message from the target cell</w:t>
      </w:r>
    </w:p>
    <w:p w14:paraId="7139F463" w14:textId="53DDF86A" w:rsidR="007B775D" w:rsidRDefault="009A686D" w:rsidP="002A44D1">
      <w:pPr>
        <w:rPr>
          <w:rFonts w:eastAsia="SimSun"/>
          <w:lang w:eastAsia="zh-CN"/>
        </w:rPr>
      </w:pPr>
      <w:r>
        <w:rPr>
          <w:rFonts w:eastAsia="SimSun"/>
          <w:lang w:eastAsia="zh-CN"/>
        </w:rPr>
        <w:t xml:space="preserve">Obviously, Option 1 is the </w:t>
      </w:r>
      <w:r w:rsidR="00161573">
        <w:rPr>
          <w:rFonts w:eastAsia="SimSun"/>
          <w:lang w:eastAsia="zh-CN"/>
        </w:rPr>
        <w:t xml:space="preserve">early data forwarding </w:t>
      </w:r>
      <w:r w:rsidR="007F47A4">
        <w:rPr>
          <w:rFonts w:eastAsia="SimSun"/>
          <w:lang w:eastAsia="zh-CN"/>
        </w:rPr>
        <w:t xml:space="preserve">solution </w:t>
      </w:r>
      <w:r w:rsidR="00161573">
        <w:rPr>
          <w:rFonts w:eastAsia="SimSun"/>
          <w:lang w:eastAsia="zh-CN"/>
        </w:rPr>
        <w:t>when there is only one candidate target cell</w:t>
      </w:r>
      <w:r w:rsidR="007F47A4">
        <w:rPr>
          <w:rFonts w:eastAsia="SimSun"/>
          <w:lang w:eastAsia="zh-CN"/>
        </w:rPr>
        <w:t xml:space="preserve">, </w:t>
      </w:r>
      <w:r w:rsidR="00FE3445">
        <w:rPr>
          <w:rFonts w:eastAsia="SimSun"/>
          <w:lang w:eastAsia="zh-CN"/>
        </w:rPr>
        <w:t xml:space="preserve">because </w:t>
      </w:r>
      <w:r w:rsidR="003B7EFA">
        <w:rPr>
          <w:rFonts w:eastAsia="SimSun"/>
          <w:lang w:eastAsia="zh-CN"/>
        </w:rPr>
        <w:t xml:space="preserve">if multiple candidate target cells are configured, this solution needs data forwarding with multiple candidate </w:t>
      </w:r>
      <w:proofErr w:type="spellStart"/>
      <w:r w:rsidR="003B7EFA">
        <w:rPr>
          <w:rFonts w:eastAsia="SimSun"/>
          <w:lang w:eastAsia="zh-CN"/>
        </w:rPr>
        <w:t>gNB</w:t>
      </w:r>
      <w:r w:rsidR="00874674">
        <w:rPr>
          <w:rFonts w:eastAsia="SimSun"/>
          <w:lang w:eastAsia="zh-CN"/>
        </w:rPr>
        <w:t>s</w:t>
      </w:r>
      <w:proofErr w:type="spellEnd"/>
      <w:r w:rsidR="00874674">
        <w:rPr>
          <w:rFonts w:eastAsia="SimSun"/>
          <w:lang w:eastAsia="zh-CN"/>
        </w:rPr>
        <w:t xml:space="preserve"> including the </w:t>
      </w:r>
      <w:proofErr w:type="spellStart"/>
      <w:r w:rsidR="00874674">
        <w:rPr>
          <w:rFonts w:eastAsia="SimSun"/>
          <w:lang w:eastAsia="zh-CN"/>
        </w:rPr>
        <w:t>gNB</w:t>
      </w:r>
      <w:proofErr w:type="spellEnd"/>
      <w:r w:rsidR="00874674">
        <w:rPr>
          <w:rFonts w:eastAsia="SimSun"/>
          <w:lang w:eastAsia="zh-CN"/>
        </w:rPr>
        <w:t>(s) that the UE would not handover to finally</w:t>
      </w:r>
      <w:r w:rsidR="007F47A4" w:rsidRPr="007F47A4">
        <w:rPr>
          <w:rFonts w:eastAsia="SimSun"/>
          <w:lang w:eastAsia="zh-CN"/>
        </w:rPr>
        <w:t xml:space="preserve">. </w:t>
      </w:r>
      <w:r w:rsidR="00874674">
        <w:rPr>
          <w:rFonts w:eastAsia="SimSun"/>
          <w:lang w:eastAsia="zh-CN"/>
        </w:rPr>
        <w:t>Thus i</w:t>
      </w:r>
      <w:r w:rsidR="007F47A4" w:rsidRPr="007F47A4">
        <w:rPr>
          <w:rFonts w:eastAsia="SimSun"/>
          <w:lang w:eastAsia="zh-CN"/>
        </w:rPr>
        <w:t xml:space="preserve">t would </w:t>
      </w:r>
      <w:r w:rsidR="006C5CB3">
        <w:rPr>
          <w:rFonts w:eastAsia="SimSun"/>
          <w:lang w:eastAsia="zh-CN"/>
        </w:rPr>
        <w:t>cause</w:t>
      </w:r>
      <w:r w:rsidR="007F47A4" w:rsidRPr="007F47A4">
        <w:rPr>
          <w:rFonts w:eastAsia="SimSun"/>
          <w:lang w:eastAsia="zh-CN"/>
        </w:rPr>
        <w:t xml:space="preserve"> network resources</w:t>
      </w:r>
      <w:r w:rsidR="006C5CB3">
        <w:rPr>
          <w:rFonts w:eastAsia="SimSun"/>
          <w:lang w:eastAsia="zh-CN"/>
        </w:rPr>
        <w:t xml:space="preserve"> waste</w:t>
      </w:r>
      <w:r w:rsidR="00290933">
        <w:rPr>
          <w:rFonts w:eastAsia="SimSun"/>
          <w:lang w:eastAsia="zh-CN"/>
        </w:rPr>
        <w:t xml:space="preserve"> and </w:t>
      </w:r>
      <w:proofErr w:type="spellStart"/>
      <w:r w:rsidR="00290933">
        <w:rPr>
          <w:rFonts w:eastAsia="SimSun"/>
          <w:lang w:eastAsia="zh-CN"/>
        </w:rPr>
        <w:t>Xn</w:t>
      </w:r>
      <w:proofErr w:type="spellEnd"/>
      <w:r w:rsidR="00290933">
        <w:rPr>
          <w:rFonts w:eastAsia="SimSun"/>
          <w:lang w:eastAsia="zh-CN"/>
        </w:rPr>
        <w:t xml:space="preserve"> message overhead. </w:t>
      </w:r>
      <w:r w:rsidR="00161573">
        <w:rPr>
          <w:rFonts w:eastAsia="SimSun"/>
          <w:lang w:eastAsia="zh-CN"/>
        </w:rPr>
        <w:t>However, o</w:t>
      </w:r>
      <w:r w:rsidR="007B775D">
        <w:rPr>
          <w:rFonts w:eastAsia="SimSun"/>
          <w:lang w:eastAsia="zh-CN"/>
        </w:rPr>
        <w:t xml:space="preserve">nly one candidate cell </w:t>
      </w:r>
      <w:r w:rsidR="008D76C1">
        <w:rPr>
          <w:rFonts w:eastAsia="SimSun"/>
          <w:lang w:eastAsia="zh-CN"/>
        </w:rPr>
        <w:t xml:space="preserve">for CHO </w:t>
      </w:r>
      <w:r w:rsidR="007B775D">
        <w:rPr>
          <w:rFonts w:eastAsia="SimSun"/>
          <w:lang w:eastAsia="zh-CN"/>
        </w:rPr>
        <w:t xml:space="preserve">is not a </w:t>
      </w:r>
      <w:r w:rsidR="008D76C1">
        <w:rPr>
          <w:rFonts w:eastAsia="SimSun"/>
          <w:lang w:eastAsia="zh-CN"/>
        </w:rPr>
        <w:t>good choice since it is very difficult to decide which cell is to be configured as the only one candidate, and the</w:t>
      </w:r>
      <w:r w:rsidR="00FB4E15">
        <w:rPr>
          <w:rFonts w:eastAsia="SimSun"/>
          <w:lang w:eastAsia="zh-CN"/>
        </w:rPr>
        <w:t xml:space="preserve"> accurate candidate cell configuration </w:t>
      </w:r>
      <w:r w:rsidR="00B57544">
        <w:rPr>
          <w:rFonts w:eastAsia="SimSun"/>
          <w:lang w:eastAsia="zh-CN"/>
        </w:rPr>
        <w:t xml:space="preserve">impacts </w:t>
      </w:r>
      <w:r w:rsidR="00A03E07">
        <w:rPr>
          <w:rFonts w:eastAsia="SimSun"/>
          <w:lang w:eastAsia="zh-CN"/>
        </w:rPr>
        <w:t xml:space="preserve">whether </w:t>
      </w:r>
      <w:r w:rsidR="00B57544">
        <w:rPr>
          <w:rFonts w:eastAsia="SimSun"/>
          <w:lang w:eastAsia="zh-CN"/>
        </w:rPr>
        <w:t xml:space="preserve">CHO </w:t>
      </w:r>
      <w:r w:rsidR="006F6486">
        <w:rPr>
          <w:rFonts w:eastAsia="SimSun"/>
          <w:lang w:eastAsia="zh-CN"/>
        </w:rPr>
        <w:t>can be performed successfully. On the other hand, the only candidate</w:t>
      </w:r>
      <w:r w:rsidR="008D76C1">
        <w:rPr>
          <w:rFonts w:eastAsia="SimSun"/>
          <w:lang w:eastAsia="zh-CN"/>
        </w:rPr>
        <w:t xml:space="preserve"> cell may not fulfil the CHO trigger condition because of early configuration</w:t>
      </w:r>
      <w:r w:rsidR="006F6486">
        <w:rPr>
          <w:rFonts w:eastAsia="SimSun"/>
          <w:lang w:eastAsia="zh-CN"/>
        </w:rPr>
        <w:t xml:space="preserve"> and/or UE mobility</w:t>
      </w:r>
      <w:r w:rsidR="008D76C1">
        <w:rPr>
          <w:rFonts w:eastAsia="SimSun"/>
          <w:lang w:eastAsia="zh-CN"/>
        </w:rPr>
        <w:t xml:space="preserve">, </w:t>
      </w:r>
      <w:r w:rsidR="006646DC">
        <w:rPr>
          <w:rFonts w:eastAsia="SimSun"/>
          <w:lang w:eastAsia="zh-CN"/>
        </w:rPr>
        <w:t xml:space="preserve">the chance of meeting the CHO triggering condition is </w:t>
      </w:r>
      <w:proofErr w:type="spellStart"/>
      <w:r w:rsidR="006646DC">
        <w:rPr>
          <w:rFonts w:eastAsia="SimSun"/>
          <w:lang w:eastAsia="zh-CN"/>
        </w:rPr>
        <w:t>low.Even</w:t>
      </w:r>
      <w:proofErr w:type="spellEnd"/>
      <w:r w:rsidR="008D76C1">
        <w:rPr>
          <w:rFonts w:eastAsia="SimSun"/>
          <w:lang w:eastAsia="zh-CN"/>
        </w:rPr>
        <w:t xml:space="preserve"> the CHO trigger condition is met, the UE may</w:t>
      </w:r>
      <w:r w:rsidR="00D272E4">
        <w:rPr>
          <w:rFonts w:eastAsia="SimSun"/>
          <w:lang w:eastAsia="zh-CN"/>
        </w:rPr>
        <w:t xml:space="preserve"> fail to access </w:t>
      </w:r>
      <w:r w:rsidR="004371AA">
        <w:rPr>
          <w:rFonts w:eastAsia="SimSun"/>
          <w:lang w:eastAsia="zh-CN"/>
        </w:rPr>
        <w:t xml:space="preserve">to </w:t>
      </w:r>
      <w:r w:rsidR="00D272E4">
        <w:rPr>
          <w:rFonts w:eastAsia="SimSun"/>
          <w:lang w:eastAsia="zh-CN"/>
        </w:rPr>
        <w:t>this candidate cell</w:t>
      </w:r>
      <w:r w:rsidR="006646DC">
        <w:rPr>
          <w:rFonts w:eastAsia="SimSun"/>
          <w:lang w:eastAsia="zh-CN"/>
        </w:rPr>
        <w:t>.</w:t>
      </w:r>
      <w:r w:rsidR="00D272E4">
        <w:rPr>
          <w:rFonts w:eastAsia="SimSun"/>
          <w:lang w:eastAsia="zh-CN"/>
        </w:rPr>
        <w:t xml:space="preserve"> </w:t>
      </w:r>
      <w:r w:rsidR="000F3595">
        <w:rPr>
          <w:rFonts w:eastAsia="SimSun"/>
          <w:lang w:eastAsia="zh-CN"/>
        </w:rPr>
        <w:t>W</w:t>
      </w:r>
      <w:bookmarkStart w:id="2" w:name="_GoBack"/>
      <w:bookmarkEnd w:id="2"/>
      <w:r w:rsidR="006646DC">
        <w:rPr>
          <w:rFonts w:eastAsia="SimSun"/>
          <w:lang w:eastAsia="zh-CN"/>
        </w:rPr>
        <w:t xml:space="preserve">hen </w:t>
      </w:r>
      <w:r w:rsidR="0032769B">
        <w:rPr>
          <w:rFonts w:eastAsia="SimSun"/>
          <w:lang w:eastAsia="zh-CN"/>
        </w:rPr>
        <w:t xml:space="preserve">the access to this cell is failed, </w:t>
      </w:r>
      <w:r w:rsidR="006646DC">
        <w:rPr>
          <w:rFonts w:eastAsia="SimSun"/>
          <w:lang w:eastAsia="zh-CN"/>
        </w:rPr>
        <w:t>the entire</w:t>
      </w:r>
      <w:r w:rsidR="0032769B">
        <w:rPr>
          <w:rFonts w:eastAsia="SimSun"/>
          <w:lang w:eastAsia="zh-CN"/>
        </w:rPr>
        <w:t xml:space="preserve"> CHO procedure is failed because there is no other choice </w:t>
      </w:r>
      <w:r w:rsidR="00162D77">
        <w:rPr>
          <w:rFonts w:eastAsia="SimSun"/>
          <w:lang w:eastAsia="zh-CN"/>
        </w:rPr>
        <w:t xml:space="preserve">that the UE can try to evaluate and access. </w:t>
      </w:r>
      <w:r w:rsidR="00C90CBD">
        <w:rPr>
          <w:rFonts w:eastAsia="SimSun"/>
          <w:lang w:eastAsia="zh-CN"/>
        </w:rPr>
        <w:t xml:space="preserve">Therefore, if only one candidate cell is configured for CHO, the HOF </w:t>
      </w:r>
      <w:r w:rsidR="00E3356E">
        <w:rPr>
          <w:rFonts w:eastAsia="SimSun"/>
          <w:lang w:eastAsia="zh-CN"/>
        </w:rPr>
        <w:t xml:space="preserve">in CHO </w:t>
      </w:r>
      <w:r w:rsidR="00C90CBD">
        <w:rPr>
          <w:rFonts w:eastAsia="SimSun"/>
          <w:lang w:eastAsia="zh-CN"/>
        </w:rPr>
        <w:t>maybe</w:t>
      </w:r>
      <w:r w:rsidR="00E3356E">
        <w:rPr>
          <w:rFonts w:eastAsia="SimSun"/>
          <w:lang w:eastAsia="zh-CN"/>
        </w:rPr>
        <w:t xml:space="preserve"> be comparable to the traditional handover procedure, and </w:t>
      </w:r>
      <w:r w:rsidR="006646DC">
        <w:rPr>
          <w:rFonts w:eastAsia="SimSun"/>
          <w:lang w:eastAsia="zh-CN"/>
        </w:rPr>
        <w:t>no</w:t>
      </w:r>
      <w:r w:rsidR="00E3356E">
        <w:rPr>
          <w:rFonts w:eastAsia="SimSun"/>
          <w:lang w:eastAsia="zh-CN"/>
        </w:rPr>
        <w:t xml:space="preserve"> </w:t>
      </w:r>
      <w:r w:rsidR="00A8359B">
        <w:rPr>
          <w:rFonts w:eastAsia="SimSun"/>
          <w:lang w:eastAsia="zh-CN"/>
        </w:rPr>
        <w:t xml:space="preserve">reason to introduce </w:t>
      </w:r>
      <w:r w:rsidR="00A8359B" w:rsidRPr="00A8359B">
        <w:rPr>
          <w:rFonts w:eastAsia="SimSun"/>
          <w:lang w:eastAsia="zh-CN"/>
        </w:rPr>
        <w:t xml:space="preserve">CHO </w:t>
      </w:r>
      <w:r w:rsidR="00A8359B">
        <w:rPr>
          <w:rFonts w:eastAsia="SimSun"/>
          <w:lang w:eastAsia="zh-CN"/>
        </w:rPr>
        <w:t>in NR</w:t>
      </w:r>
      <w:r w:rsidR="00857768">
        <w:rPr>
          <w:rFonts w:eastAsia="SimSun"/>
          <w:lang w:eastAsia="zh-CN"/>
        </w:rPr>
        <w:t xml:space="preserve">. </w:t>
      </w:r>
    </w:p>
    <w:p w14:paraId="6DDF6504" w14:textId="1B3D3F54" w:rsidR="00F856B0" w:rsidRDefault="00F856B0" w:rsidP="002A44D1">
      <w:pPr>
        <w:rPr>
          <w:rFonts w:eastAsia="SimSun"/>
          <w:b/>
          <w:lang w:eastAsia="zh-CN"/>
        </w:rPr>
      </w:pPr>
      <w:r w:rsidRPr="00F856B0">
        <w:rPr>
          <w:rFonts w:eastAsia="SimSun"/>
          <w:b/>
          <w:lang w:eastAsia="zh-CN"/>
        </w:rPr>
        <w:t>Observation</w:t>
      </w:r>
      <w:r w:rsidR="00845F11">
        <w:rPr>
          <w:rFonts w:eastAsia="SimSun"/>
          <w:b/>
          <w:lang w:eastAsia="zh-CN"/>
        </w:rPr>
        <w:t xml:space="preserve"> 1</w:t>
      </w:r>
      <w:r w:rsidRPr="00F856B0">
        <w:rPr>
          <w:rFonts w:eastAsia="SimSun"/>
          <w:b/>
          <w:lang w:eastAsia="zh-CN"/>
        </w:rPr>
        <w:t xml:space="preserve">: </w:t>
      </w:r>
      <w:r>
        <w:rPr>
          <w:rFonts w:eastAsia="SimSun"/>
          <w:b/>
          <w:lang w:eastAsia="zh-CN"/>
        </w:rPr>
        <w:t>I</w:t>
      </w:r>
      <w:r w:rsidRPr="00F856B0">
        <w:rPr>
          <w:rFonts w:eastAsia="SimSun"/>
          <w:b/>
          <w:lang w:eastAsia="zh-CN"/>
        </w:rPr>
        <w:t xml:space="preserve">f only one candidate cell is configured for CHO, </w:t>
      </w:r>
      <w:r w:rsidR="00D92B85">
        <w:rPr>
          <w:rFonts w:eastAsia="SimSun"/>
          <w:b/>
          <w:lang w:eastAsia="zh-CN"/>
        </w:rPr>
        <w:t xml:space="preserve">the target cell access failure rate can be higher and overall HOF may not be improved. It will defeat the purpose of CHO. </w:t>
      </w:r>
      <w:r>
        <w:rPr>
          <w:rFonts w:eastAsia="SimSun"/>
          <w:b/>
          <w:lang w:eastAsia="zh-CN"/>
        </w:rPr>
        <w:t xml:space="preserve"> </w:t>
      </w:r>
      <w:r w:rsidRPr="00F856B0">
        <w:rPr>
          <w:rFonts w:eastAsia="SimSun"/>
          <w:b/>
          <w:lang w:eastAsia="zh-CN"/>
        </w:rPr>
        <w:t>.</w:t>
      </w:r>
    </w:p>
    <w:p w14:paraId="7257114E" w14:textId="77777777" w:rsidR="001F4525" w:rsidRDefault="00804D41" w:rsidP="002A44D1">
      <w:pPr>
        <w:rPr>
          <w:rFonts w:eastAsia="SimSun"/>
          <w:lang w:eastAsia="zh-CN"/>
        </w:rPr>
      </w:pPr>
      <w:r w:rsidRPr="00804D41">
        <w:rPr>
          <w:rFonts w:eastAsia="SimSun"/>
          <w:lang w:eastAsia="zh-CN"/>
        </w:rPr>
        <w:t xml:space="preserve">For </w:t>
      </w:r>
      <w:r w:rsidR="007F47A4">
        <w:rPr>
          <w:rFonts w:eastAsia="SimSun"/>
          <w:lang w:eastAsia="zh-CN"/>
        </w:rPr>
        <w:t xml:space="preserve">Option4, </w:t>
      </w:r>
      <w:r w:rsidR="009F75E6">
        <w:rPr>
          <w:rFonts w:eastAsia="SimSun"/>
          <w:lang w:eastAsia="zh-CN"/>
        </w:rPr>
        <w:t xml:space="preserve">since the CN path is switched to the target cell, </w:t>
      </w:r>
      <w:r w:rsidR="00EA53EA">
        <w:rPr>
          <w:rFonts w:eastAsia="SimSun"/>
          <w:lang w:eastAsia="zh-CN"/>
        </w:rPr>
        <w:t xml:space="preserve">the target cell can receive the </w:t>
      </w:r>
      <w:r w:rsidR="00242854">
        <w:rPr>
          <w:rFonts w:eastAsia="SimSun"/>
          <w:lang w:eastAsia="zh-CN"/>
        </w:rPr>
        <w:t xml:space="preserve">packets from the UPF before it receives the SN status transfer message from the source cell, </w:t>
      </w:r>
      <w:r w:rsidR="00EE2CE0">
        <w:rPr>
          <w:rFonts w:eastAsia="SimSun"/>
          <w:lang w:eastAsia="zh-CN"/>
        </w:rPr>
        <w:t xml:space="preserve">it would cause transmission </w:t>
      </w:r>
      <w:r w:rsidR="00C6222D">
        <w:rPr>
          <w:rFonts w:eastAsia="SimSun"/>
          <w:lang w:eastAsia="zh-CN"/>
        </w:rPr>
        <w:t xml:space="preserve">latency, thus </w:t>
      </w:r>
      <w:r w:rsidR="00EE2CE0">
        <w:rPr>
          <w:rFonts w:eastAsia="SimSun"/>
          <w:lang w:eastAsia="zh-CN"/>
        </w:rPr>
        <w:t>it</w:t>
      </w:r>
      <w:r w:rsidR="00100D58">
        <w:rPr>
          <w:rFonts w:eastAsia="SimSun"/>
          <w:lang w:eastAsia="zh-CN"/>
        </w:rPr>
        <w:t xml:space="preserve"> is late</w:t>
      </w:r>
      <w:r w:rsidR="00242854">
        <w:rPr>
          <w:rFonts w:eastAsia="SimSun"/>
          <w:lang w:eastAsia="zh-CN"/>
        </w:rPr>
        <w:t xml:space="preserve"> </w:t>
      </w:r>
      <w:r w:rsidR="00EA53EA">
        <w:rPr>
          <w:rFonts w:eastAsia="SimSun"/>
          <w:lang w:eastAsia="zh-CN"/>
        </w:rPr>
        <w:t xml:space="preserve">to </w:t>
      </w:r>
      <w:r w:rsidR="00EE2CE0">
        <w:rPr>
          <w:rFonts w:eastAsia="SimSun"/>
          <w:lang w:eastAsia="zh-CN"/>
        </w:rPr>
        <w:t xml:space="preserve">perform data forwarding or SN status transfer message transmission until </w:t>
      </w:r>
      <w:r w:rsidR="00EE2CE0" w:rsidRPr="00EE2CE0">
        <w:rPr>
          <w:rFonts w:eastAsia="SimSun"/>
          <w:lang w:eastAsia="zh-CN"/>
        </w:rPr>
        <w:t>handover to the target cell is successfully completed</w:t>
      </w:r>
      <w:r w:rsidR="001F4525">
        <w:rPr>
          <w:rFonts w:eastAsia="SimSun"/>
          <w:lang w:eastAsia="zh-CN"/>
        </w:rPr>
        <w:t>.</w:t>
      </w:r>
    </w:p>
    <w:p w14:paraId="14B1708B" w14:textId="2E7685C8" w:rsidR="009033B5" w:rsidRDefault="00045D54" w:rsidP="009033B5">
      <w:pPr>
        <w:rPr>
          <w:rFonts w:eastAsia="SimSun"/>
          <w:b/>
          <w:lang w:eastAsia="zh-CN"/>
        </w:rPr>
      </w:pPr>
      <w:r>
        <w:rPr>
          <w:rFonts w:eastAsia="SimSun"/>
          <w:b/>
          <w:lang w:eastAsia="zh-CN"/>
        </w:rPr>
        <w:t xml:space="preserve">Observation 2: It is </w:t>
      </w:r>
      <w:r w:rsidR="00793C8A">
        <w:rPr>
          <w:rFonts w:eastAsia="SimSun"/>
          <w:b/>
          <w:lang w:eastAsia="zh-CN"/>
        </w:rPr>
        <w:t>late to</w:t>
      </w:r>
      <w:r w:rsidR="00793C8A" w:rsidRPr="00793C8A">
        <w:t xml:space="preserve"> </w:t>
      </w:r>
      <w:r w:rsidR="00793C8A" w:rsidRPr="00793C8A">
        <w:rPr>
          <w:rFonts w:eastAsia="SimSun"/>
          <w:b/>
          <w:lang w:eastAsia="zh-CN"/>
        </w:rPr>
        <w:t>perform data forwarding or SN status transfer message transmission until handover to the target</w:t>
      </w:r>
      <w:r w:rsidR="00793C8A">
        <w:rPr>
          <w:rFonts w:eastAsia="SimSun"/>
          <w:b/>
          <w:lang w:eastAsia="zh-CN"/>
        </w:rPr>
        <w:t xml:space="preserve"> cell is successfully completed</w:t>
      </w:r>
      <w:r w:rsidR="009033B5" w:rsidRPr="00F856B0">
        <w:rPr>
          <w:rFonts w:eastAsia="SimSun"/>
          <w:b/>
          <w:lang w:eastAsia="zh-CN"/>
        </w:rPr>
        <w:t>.</w:t>
      </w:r>
    </w:p>
    <w:p w14:paraId="428627C9" w14:textId="074952D3" w:rsidR="002215B7" w:rsidRDefault="007831A9" w:rsidP="002A44D1">
      <w:pPr>
        <w:rPr>
          <w:rFonts w:eastAsia="SimSun"/>
          <w:lang w:eastAsia="zh-CN"/>
        </w:rPr>
      </w:pPr>
      <w:r>
        <w:rPr>
          <w:rFonts w:eastAsia="SimSun"/>
          <w:lang w:eastAsia="zh-CN"/>
        </w:rPr>
        <w:t xml:space="preserve">For </w:t>
      </w:r>
      <w:r w:rsidR="00BF7A97">
        <w:rPr>
          <w:rFonts w:eastAsia="SimSun"/>
          <w:lang w:eastAsia="zh-CN"/>
        </w:rPr>
        <w:t xml:space="preserve">Option2, </w:t>
      </w:r>
      <w:r w:rsidR="002B5376">
        <w:rPr>
          <w:rFonts w:eastAsia="SimSun"/>
          <w:lang w:eastAsia="zh-CN"/>
        </w:rPr>
        <w:t xml:space="preserve">the source </w:t>
      </w:r>
      <w:proofErr w:type="spellStart"/>
      <w:r w:rsidR="002B5376">
        <w:rPr>
          <w:rFonts w:eastAsia="SimSun"/>
          <w:lang w:eastAsia="zh-CN"/>
        </w:rPr>
        <w:t>gNB</w:t>
      </w:r>
      <w:proofErr w:type="spellEnd"/>
      <w:r w:rsidR="002B5376">
        <w:rPr>
          <w:rFonts w:eastAsia="SimSun"/>
          <w:lang w:eastAsia="zh-CN"/>
        </w:rPr>
        <w:t xml:space="preserve"> would </w:t>
      </w:r>
      <w:r w:rsidR="00D10EE1">
        <w:rPr>
          <w:rFonts w:eastAsia="SimSun"/>
          <w:lang w:eastAsia="zh-CN"/>
        </w:rPr>
        <w:t xml:space="preserve">perform data forwarding or SN status transfer message transmission until it </w:t>
      </w:r>
      <w:r w:rsidR="002B5376">
        <w:rPr>
          <w:rFonts w:eastAsia="SimSun"/>
          <w:lang w:eastAsia="zh-CN"/>
        </w:rPr>
        <w:t>receives the indication from the UE</w:t>
      </w:r>
      <w:r w:rsidR="00D10EE1">
        <w:rPr>
          <w:rFonts w:eastAsia="SimSun"/>
          <w:lang w:eastAsia="zh-CN"/>
        </w:rPr>
        <w:t xml:space="preserve"> when the</w:t>
      </w:r>
      <w:r w:rsidR="002B5376">
        <w:rPr>
          <w:rFonts w:eastAsia="SimSun"/>
          <w:lang w:eastAsia="zh-CN"/>
        </w:rPr>
        <w:t xml:space="preserve"> </w:t>
      </w:r>
      <w:r w:rsidR="00656A08">
        <w:rPr>
          <w:rFonts w:eastAsia="SimSun"/>
          <w:lang w:eastAsia="zh-CN"/>
        </w:rPr>
        <w:t xml:space="preserve">UE has determined the target cell or the UE </w:t>
      </w:r>
      <w:r w:rsidR="00656A08" w:rsidRPr="00611D65">
        <w:rPr>
          <w:rFonts w:eastAsia="SimSun"/>
          <w:lang w:eastAsia="zh-CN"/>
        </w:rPr>
        <w:t xml:space="preserve">has </w:t>
      </w:r>
      <w:r w:rsidR="00656A08">
        <w:rPr>
          <w:rFonts w:eastAsia="SimSun"/>
          <w:lang w:eastAsia="zh-CN"/>
        </w:rPr>
        <w:t xml:space="preserve">successfully accessed to the target cell. </w:t>
      </w:r>
      <w:r w:rsidR="00A70BBF">
        <w:rPr>
          <w:rFonts w:eastAsia="SimSun"/>
          <w:lang w:eastAsia="zh-CN"/>
        </w:rPr>
        <w:t xml:space="preserve">This will trigger the data forwarding earlier and only to the final one target cell. </w:t>
      </w:r>
      <w:r w:rsidR="00656A08">
        <w:rPr>
          <w:rFonts w:eastAsia="SimSun"/>
          <w:lang w:eastAsia="zh-CN"/>
        </w:rPr>
        <w:t xml:space="preserve">But </w:t>
      </w:r>
      <w:r w:rsidR="00EF2C6D">
        <w:rPr>
          <w:rFonts w:eastAsia="SimSun"/>
          <w:lang w:eastAsia="zh-CN"/>
        </w:rPr>
        <w:t xml:space="preserve">the </w:t>
      </w:r>
      <w:r w:rsidR="00B61C6D">
        <w:rPr>
          <w:rFonts w:eastAsia="SimSun"/>
          <w:lang w:eastAsia="zh-CN"/>
        </w:rPr>
        <w:t xml:space="preserve">issue is that the source </w:t>
      </w:r>
      <w:proofErr w:type="spellStart"/>
      <w:r w:rsidR="00536A56">
        <w:rPr>
          <w:rFonts w:eastAsia="SimSun"/>
          <w:lang w:eastAsia="zh-CN"/>
        </w:rPr>
        <w:t>g</w:t>
      </w:r>
      <w:r w:rsidR="00B61C6D">
        <w:rPr>
          <w:rFonts w:eastAsia="SimSun"/>
          <w:lang w:eastAsia="zh-CN"/>
        </w:rPr>
        <w:t>NB</w:t>
      </w:r>
      <w:proofErr w:type="spellEnd"/>
      <w:r w:rsidR="00B61C6D">
        <w:rPr>
          <w:rFonts w:eastAsia="SimSun"/>
          <w:lang w:eastAsia="zh-CN"/>
        </w:rPr>
        <w:t xml:space="preserve"> may not receive the </w:t>
      </w:r>
      <w:r w:rsidR="00EF2C6D">
        <w:rPr>
          <w:rFonts w:eastAsia="SimSun"/>
          <w:lang w:eastAsia="zh-CN"/>
        </w:rPr>
        <w:t>indication</w:t>
      </w:r>
      <w:r w:rsidR="005F6D92">
        <w:rPr>
          <w:rFonts w:eastAsia="SimSun"/>
          <w:lang w:eastAsia="zh-CN"/>
        </w:rPr>
        <w:t xml:space="preserve"> from the UE when the source link quality is bad</w:t>
      </w:r>
      <w:r w:rsidR="00492646">
        <w:rPr>
          <w:rFonts w:eastAsia="SimSun"/>
          <w:lang w:eastAsia="zh-CN"/>
        </w:rPr>
        <w:t xml:space="preserve">, </w:t>
      </w:r>
      <w:r w:rsidR="00050982">
        <w:rPr>
          <w:rFonts w:eastAsia="SimSun"/>
          <w:lang w:eastAsia="zh-CN"/>
        </w:rPr>
        <w:t xml:space="preserve">and the indication is </w:t>
      </w:r>
      <w:r w:rsidR="003449AF">
        <w:rPr>
          <w:rFonts w:eastAsia="SimSun"/>
          <w:lang w:eastAsia="zh-CN"/>
        </w:rPr>
        <w:t>not always</w:t>
      </w:r>
      <w:r w:rsidR="00AA7995">
        <w:rPr>
          <w:rFonts w:eastAsia="SimSun"/>
          <w:lang w:eastAsia="zh-CN"/>
        </w:rPr>
        <w:t xml:space="preserve"> reliable.</w:t>
      </w:r>
    </w:p>
    <w:p w14:paraId="10AF39E0" w14:textId="6D903AA6" w:rsidR="00375CFF" w:rsidRDefault="00375CFF" w:rsidP="00375CFF">
      <w:pPr>
        <w:rPr>
          <w:rFonts w:eastAsia="SimSun"/>
          <w:b/>
          <w:lang w:eastAsia="zh-CN"/>
        </w:rPr>
      </w:pPr>
      <w:r>
        <w:rPr>
          <w:rFonts w:eastAsia="SimSun"/>
          <w:b/>
          <w:lang w:eastAsia="zh-CN"/>
        </w:rPr>
        <w:t>Observation 3:</w:t>
      </w:r>
      <w:r w:rsidR="005F5BAB">
        <w:rPr>
          <w:rFonts w:eastAsia="SimSun"/>
          <w:b/>
          <w:lang w:eastAsia="zh-CN"/>
        </w:rPr>
        <w:t xml:space="preserve"> The indication </w:t>
      </w:r>
      <w:r w:rsidR="00E539EA">
        <w:rPr>
          <w:rFonts w:eastAsia="SimSun"/>
          <w:b/>
          <w:lang w:eastAsia="zh-CN"/>
        </w:rPr>
        <w:t>from the UE</w:t>
      </w:r>
      <w:r w:rsidR="00E44054">
        <w:rPr>
          <w:rFonts w:eastAsia="SimSun"/>
          <w:b/>
          <w:lang w:eastAsia="zh-CN"/>
        </w:rPr>
        <w:t xml:space="preserve"> is unreliable since the</w:t>
      </w:r>
      <w:r w:rsidR="00661F0B">
        <w:rPr>
          <w:rFonts w:eastAsia="SimSun"/>
          <w:b/>
          <w:lang w:eastAsia="zh-CN"/>
        </w:rPr>
        <w:t xml:space="preserve"> source link quality may</w:t>
      </w:r>
      <w:r w:rsidR="00E44054" w:rsidRPr="00E44054">
        <w:rPr>
          <w:rFonts w:eastAsia="SimSun"/>
          <w:b/>
          <w:lang w:eastAsia="zh-CN"/>
        </w:rPr>
        <w:t xml:space="preserve"> </w:t>
      </w:r>
      <w:r w:rsidR="00F311E3">
        <w:rPr>
          <w:rFonts w:eastAsia="SimSun"/>
          <w:b/>
          <w:lang w:eastAsia="zh-CN"/>
        </w:rPr>
        <w:t xml:space="preserve">be </w:t>
      </w:r>
      <w:r w:rsidR="00E44054" w:rsidRPr="00E44054">
        <w:rPr>
          <w:rFonts w:eastAsia="SimSun"/>
          <w:b/>
          <w:lang w:eastAsia="zh-CN"/>
        </w:rPr>
        <w:t>bad</w:t>
      </w:r>
      <w:r w:rsidR="00661F0B">
        <w:rPr>
          <w:rFonts w:eastAsia="SimSun"/>
          <w:b/>
          <w:lang w:eastAsia="zh-CN"/>
        </w:rPr>
        <w:t xml:space="preserve"> when the CHO trigger condition is fulfilled</w:t>
      </w:r>
      <w:r w:rsidRPr="00F856B0">
        <w:rPr>
          <w:rFonts w:eastAsia="SimSun"/>
          <w:b/>
          <w:lang w:eastAsia="zh-CN"/>
        </w:rPr>
        <w:t>.</w:t>
      </w:r>
    </w:p>
    <w:p w14:paraId="7F004410" w14:textId="77777777" w:rsidR="00AC074D" w:rsidRDefault="006065DD" w:rsidP="002A44D1">
      <w:pPr>
        <w:rPr>
          <w:rFonts w:eastAsia="SimSun"/>
          <w:lang w:eastAsia="zh-CN"/>
        </w:rPr>
      </w:pPr>
      <w:r>
        <w:rPr>
          <w:rFonts w:eastAsia="SimSun"/>
          <w:lang w:eastAsia="zh-CN"/>
        </w:rPr>
        <w:t>RAN2#105bis meeting has agreed “</w:t>
      </w:r>
      <w:r w:rsidRPr="006065DD">
        <w:rPr>
          <w:rFonts w:eastAsia="SimSun"/>
          <w:i/>
          <w:lang w:eastAsia="zh-CN"/>
        </w:rPr>
        <w:t>The baseline operation for Conditional HO assumes the source RAN remains responsible for RRC until UE successfully sends RRC Reconfiguration Complete message to target RAN</w:t>
      </w:r>
      <w:r>
        <w:rPr>
          <w:rFonts w:eastAsia="SimSun"/>
          <w:lang w:eastAsia="zh-CN"/>
        </w:rPr>
        <w:t xml:space="preserve">”, </w:t>
      </w:r>
      <w:r w:rsidR="00EB2215">
        <w:rPr>
          <w:rFonts w:eastAsia="SimSun"/>
          <w:lang w:eastAsia="zh-CN"/>
        </w:rPr>
        <w:t xml:space="preserve">so before the UE accesses to the target cell, the UE can continue data transmission with the source cell, and after </w:t>
      </w:r>
      <w:r w:rsidR="005D7210">
        <w:rPr>
          <w:rFonts w:eastAsia="SimSun"/>
          <w:lang w:eastAsia="zh-CN"/>
        </w:rPr>
        <w:t xml:space="preserve">the UE transmits the </w:t>
      </w:r>
      <w:r w:rsidR="005D7210" w:rsidRPr="005D7210">
        <w:rPr>
          <w:rFonts w:eastAsia="SimSun"/>
          <w:lang w:eastAsia="zh-CN"/>
        </w:rPr>
        <w:t xml:space="preserve">RRC Reconfiguration Complete message to </w:t>
      </w:r>
      <w:r w:rsidR="005D7210">
        <w:rPr>
          <w:rFonts w:eastAsia="SimSun"/>
          <w:lang w:eastAsia="zh-CN"/>
        </w:rPr>
        <w:t xml:space="preserve">the </w:t>
      </w:r>
      <w:r w:rsidR="005D7210" w:rsidRPr="005D7210">
        <w:rPr>
          <w:rFonts w:eastAsia="SimSun"/>
          <w:lang w:eastAsia="zh-CN"/>
        </w:rPr>
        <w:t xml:space="preserve">target </w:t>
      </w:r>
      <w:r w:rsidR="005D7210">
        <w:rPr>
          <w:rFonts w:eastAsia="SimSun"/>
          <w:lang w:eastAsia="zh-CN"/>
        </w:rPr>
        <w:t xml:space="preserve">cell, </w:t>
      </w:r>
      <w:r w:rsidR="00150C25">
        <w:rPr>
          <w:rFonts w:eastAsia="SimSun"/>
          <w:lang w:eastAsia="zh-CN"/>
        </w:rPr>
        <w:t xml:space="preserve">the UE can transmit/ receive data from the target cell. </w:t>
      </w:r>
      <w:r w:rsidR="000A20D7">
        <w:rPr>
          <w:rFonts w:eastAsia="SimSun"/>
          <w:lang w:eastAsia="zh-CN"/>
        </w:rPr>
        <w:t xml:space="preserve">For Option3, </w:t>
      </w:r>
      <w:r w:rsidR="00516B02">
        <w:rPr>
          <w:rFonts w:eastAsia="SimSun"/>
          <w:lang w:eastAsia="zh-CN"/>
        </w:rPr>
        <w:t xml:space="preserve">when the target </w:t>
      </w:r>
      <w:proofErr w:type="spellStart"/>
      <w:r w:rsidR="00516B02">
        <w:rPr>
          <w:rFonts w:eastAsia="SimSun"/>
          <w:lang w:eastAsia="zh-CN"/>
        </w:rPr>
        <w:t>gNB</w:t>
      </w:r>
      <w:proofErr w:type="spellEnd"/>
      <w:r w:rsidR="007810A7">
        <w:rPr>
          <w:rFonts w:eastAsia="SimSun"/>
          <w:lang w:eastAsia="zh-CN"/>
        </w:rPr>
        <w:t xml:space="preserve"> </w:t>
      </w:r>
      <w:r w:rsidR="00D91AA9">
        <w:rPr>
          <w:rFonts w:eastAsia="SimSun"/>
          <w:lang w:eastAsia="zh-CN"/>
        </w:rPr>
        <w:t xml:space="preserve">receives the </w:t>
      </w:r>
      <w:r w:rsidR="00D91AA9" w:rsidRPr="00D91AA9">
        <w:rPr>
          <w:rFonts w:eastAsia="SimSun"/>
          <w:lang w:eastAsia="zh-CN"/>
        </w:rPr>
        <w:t>RRC Reconfiguration Complete message</w:t>
      </w:r>
      <w:r w:rsidR="00D91AA9">
        <w:rPr>
          <w:rFonts w:eastAsia="SimSun"/>
          <w:lang w:eastAsia="zh-CN"/>
        </w:rPr>
        <w:t xml:space="preserve"> from the UE, it can indicate the source </w:t>
      </w:r>
      <w:proofErr w:type="spellStart"/>
      <w:r w:rsidR="00D91AA9">
        <w:rPr>
          <w:rFonts w:eastAsia="SimSun"/>
          <w:lang w:eastAsia="zh-CN"/>
        </w:rPr>
        <w:t>gNB</w:t>
      </w:r>
      <w:proofErr w:type="spellEnd"/>
      <w:r w:rsidR="00D91AA9">
        <w:rPr>
          <w:rFonts w:eastAsia="SimSun"/>
          <w:lang w:eastAsia="zh-CN"/>
        </w:rPr>
        <w:t xml:space="preserve"> to stop </w:t>
      </w:r>
      <w:r w:rsidR="008E3B64">
        <w:rPr>
          <w:rFonts w:eastAsia="SimSun"/>
          <w:lang w:eastAsia="zh-CN"/>
        </w:rPr>
        <w:t xml:space="preserve">data transmission with the UE, and then the source </w:t>
      </w:r>
      <w:proofErr w:type="spellStart"/>
      <w:r w:rsidR="008E3B64">
        <w:rPr>
          <w:rFonts w:eastAsia="SimSun"/>
          <w:lang w:eastAsia="zh-CN"/>
        </w:rPr>
        <w:t>gNB</w:t>
      </w:r>
      <w:proofErr w:type="spellEnd"/>
      <w:r w:rsidR="008E3B64">
        <w:rPr>
          <w:rFonts w:eastAsia="SimSun"/>
          <w:lang w:eastAsia="zh-CN"/>
        </w:rPr>
        <w:t xml:space="preserve"> </w:t>
      </w:r>
      <w:r w:rsidR="000D5C25">
        <w:rPr>
          <w:rFonts w:eastAsia="SimSun"/>
          <w:lang w:eastAsia="zh-CN"/>
        </w:rPr>
        <w:t xml:space="preserve">would </w:t>
      </w:r>
      <w:r w:rsidR="00244D97">
        <w:rPr>
          <w:rFonts w:eastAsia="SimSun"/>
          <w:lang w:eastAsia="zh-CN"/>
        </w:rPr>
        <w:t xml:space="preserve">perform data forwarding and </w:t>
      </w:r>
      <w:r w:rsidR="000D5C25">
        <w:rPr>
          <w:rFonts w:eastAsia="SimSun"/>
          <w:lang w:eastAsia="zh-CN"/>
        </w:rPr>
        <w:t xml:space="preserve">send </w:t>
      </w:r>
      <w:r w:rsidR="000D5C25">
        <w:rPr>
          <w:rFonts w:eastAsia="SimSun"/>
          <w:lang w:eastAsia="zh-CN"/>
        </w:rPr>
        <w:lastRenderedPageBreak/>
        <w:t xml:space="preserve">the SN status transfer message to the target </w:t>
      </w:r>
      <w:proofErr w:type="spellStart"/>
      <w:r w:rsidR="000D5C25">
        <w:rPr>
          <w:rFonts w:eastAsia="SimSun"/>
          <w:lang w:eastAsia="zh-CN"/>
        </w:rPr>
        <w:t>gNB</w:t>
      </w:r>
      <w:proofErr w:type="spellEnd"/>
      <w:r w:rsidR="00244D97">
        <w:rPr>
          <w:rFonts w:eastAsia="SimSun"/>
          <w:lang w:eastAsia="zh-CN"/>
        </w:rPr>
        <w:t xml:space="preserve"> </w:t>
      </w:r>
      <w:r w:rsidR="00406984">
        <w:rPr>
          <w:rFonts w:eastAsia="SimSun"/>
          <w:lang w:eastAsia="zh-CN"/>
        </w:rPr>
        <w:t xml:space="preserve">when receiving the indication from the target </w:t>
      </w:r>
      <w:proofErr w:type="spellStart"/>
      <w:r w:rsidR="00406984">
        <w:rPr>
          <w:rFonts w:eastAsia="SimSun"/>
          <w:lang w:eastAsia="zh-CN"/>
        </w:rPr>
        <w:t>gNB</w:t>
      </w:r>
      <w:proofErr w:type="spellEnd"/>
      <w:r w:rsidR="00406984">
        <w:rPr>
          <w:rFonts w:eastAsia="SimSun"/>
          <w:lang w:eastAsia="zh-CN"/>
        </w:rPr>
        <w:t xml:space="preserve">. Compared with the other options, Option3 </w:t>
      </w:r>
      <w:r w:rsidR="003C3B62">
        <w:rPr>
          <w:rFonts w:eastAsia="SimSun"/>
          <w:lang w:eastAsia="zh-CN"/>
        </w:rPr>
        <w:t>seems</w:t>
      </w:r>
      <w:r w:rsidR="00406984">
        <w:rPr>
          <w:rFonts w:eastAsia="SimSun"/>
          <w:lang w:eastAsia="zh-CN"/>
        </w:rPr>
        <w:t xml:space="preserve"> </w:t>
      </w:r>
      <w:r w:rsidR="00AF2554">
        <w:rPr>
          <w:rFonts w:eastAsia="SimSun"/>
          <w:lang w:eastAsia="zh-CN"/>
        </w:rPr>
        <w:t xml:space="preserve">more reasonable. </w:t>
      </w:r>
      <w:r w:rsidR="00F702FB">
        <w:rPr>
          <w:rFonts w:eastAsia="SimSun"/>
          <w:lang w:eastAsia="zh-CN"/>
        </w:rPr>
        <w:t xml:space="preserve">Since it is a RAN3 related issue, we can send an LS to RAN3 to ask </w:t>
      </w:r>
      <w:r w:rsidR="004A50E5">
        <w:rPr>
          <w:rFonts w:eastAsia="SimSun"/>
          <w:lang w:eastAsia="zh-CN"/>
        </w:rPr>
        <w:t>them to</w:t>
      </w:r>
      <w:r w:rsidR="008D1C7B">
        <w:rPr>
          <w:rFonts w:eastAsia="SimSun"/>
          <w:lang w:eastAsia="zh-CN"/>
        </w:rPr>
        <w:t xml:space="preserve"> study </w:t>
      </w:r>
      <w:r w:rsidR="00AC074D" w:rsidRPr="00AC074D">
        <w:rPr>
          <w:rFonts w:eastAsia="SimSun"/>
          <w:lang w:eastAsia="zh-CN"/>
        </w:rPr>
        <w:t xml:space="preserve">data forwarding </w:t>
      </w:r>
      <w:r w:rsidR="00AC074D">
        <w:rPr>
          <w:rFonts w:eastAsia="SimSun"/>
          <w:lang w:eastAsia="zh-CN"/>
        </w:rPr>
        <w:t xml:space="preserve">/ </w:t>
      </w:r>
      <w:r w:rsidR="00AC074D" w:rsidRPr="00AC074D">
        <w:rPr>
          <w:rFonts w:eastAsia="SimSun"/>
          <w:lang w:eastAsia="zh-CN"/>
        </w:rPr>
        <w:t>SN status transfer</w:t>
      </w:r>
      <w:r w:rsidR="00AC074D">
        <w:rPr>
          <w:rFonts w:eastAsia="SimSun"/>
          <w:lang w:eastAsia="zh-CN"/>
        </w:rPr>
        <w:t xml:space="preserve"> for CHO. </w:t>
      </w:r>
    </w:p>
    <w:p w14:paraId="0D2DEC76" w14:textId="33AA9366" w:rsidR="000A20D7" w:rsidRDefault="00802F55" w:rsidP="002A44D1">
      <w:pPr>
        <w:rPr>
          <w:rFonts w:eastAsia="SimSun"/>
          <w:b/>
          <w:lang w:eastAsia="zh-CN"/>
        </w:rPr>
      </w:pPr>
      <w:r w:rsidRPr="00802F55">
        <w:rPr>
          <w:rFonts w:eastAsia="SimSun"/>
          <w:b/>
          <w:lang w:eastAsia="zh-CN"/>
        </w:rPr>
        <w:t xml:space="preserve">Proposal 1: </w:t>
      </w:r>
      <w:r w:rsidR="000430C9">
        <w:rPr>
          <w:rFonts w:eastAsia="SimSun"/>
          <w:b/>
          <w:lang w:eastAsia="zh-CN"/>
        </w:rPr>
        <w:t>When</w:t>
      </w:r>
      <w:r w:rsidR="00C40A80" w:rsidRPr="00C40A80">
        <w:rPr>
          <w:rFonts w:eastAsia="SimSun"/>
          <w:b/>
          <w:lang w:eastAsia="zh-CN"/>
        </w:rPr>
        <w:t xml:space="preserve"> the source </w:t>
      </w:r>
      <w:proofErr w:type="spellStart"/>
      <w:r w:rsidR="00C40A80" w:rsidRPr="00C40A80">
        <w:rPr>
          <w:rFonts w:eastAsia="SimSun"/>
          <w:b/>
          <w:lang w:eastAsia="zh-CN"/>
        </w:rPr>
        <w:t>gNB</w:t>
      </w:r>
      <w:proofErr w:type="spellEnd"/>
      <w:r w:rsidR="00C40A80" w:rsidRPr="00C40A80">
        <w:rPr>
          <w:rFonts w:eastAsia="SimSun"/>
          <w:b/>
          <w:lang w:eastAsia="zh-CN"/>
        </w:rPr>
        <w:t xml:space="preserve"> receives the</w:t>
      </w:r>
      <w:r w:rsidR="00D7235C">
        <w:rPr>
          <w:rFonts w:eastAsia="SimSun"/>
          <w:b/>
          <w:lang w:eastAsia="zh-CN"/>
        </w:rPr>
        <w:t xml:space="preserve"> indication from the target </w:t>
      </w:r>
      <w:proofErr w:type="spellStart"/>
      <w:r w:rsidR="00D7235C">
        <w:rPr>
          <w:rFonts w:eastAsia="SimSun"/>
          <w:b/>
          <w:lang w:eastAsia="zh-CN"/>
        </w:rPr>
        <w:t>gNB</w:t>
      </w:r>
      <w:proofErr w:type="spellEnd"/>
      <w:r w:rsidR="00C40A80" w:rsidRPr="00C40A80">
        <w:rPr>
          <w:rFonts w:eastAsia="SimSun"/>
          <w:b/>
          <w:lang w:eastAsia="zh-CN"/>
        </w:rPr>
        <w:t>, which indicates that the UE has successfully accessed to the target cell</w:t>
      </w:r>
      <w:r w:rsidR="00C40A80">
        <w:rPr>
          <w:rFonts w:eastAsia="SimSun"/>
          <w:b/>
          <w:lang w:eastAsia="zh-CN"/>
        </w:rPr>
        <w:t xml:space="preserve">, the source </w:t>
      </w:r>
      <w:proofErr w:type="spellStart"/>
      <w:r w:rsidR="00C40A80" w:rsidRPr="00C40A80">
        <w:rPr>
          <w:rFonts w:eastAsia="SimSun"/>
          <w:b/>
          <w:lang w:eastAsia="zh-CN"/>
        </w:rPr>
        <w:t>gNB</w:t>
      </w:r>
      <w:proofErr w:type="spellEnd"/>
      <w:r w:rsidR="00C40A80" w:rsidRPr="00C40A80">
        <w:rPr>
          <w:rFonts w:eastAsia="SimSun"/>
          <w:b/>
          <w:lang w:eastAsia="zh-CN"/>
        </w:rPr>
        <w:t xml:space="preserve"> </w:t>
      </w:r>
      <w:r w:rsidR="00AC38DC">
        <w:rPr>
          <w:rFonts w:eastAsia="SimSun"/>
          <w:b/>
          <w:lang w:eastAsia="zh-CN"/>
        </w:rPr>
        <w:t xml:space="preserve">would </w:t>
      </w:r>
      <w:r w:rsidR="000451B7" w:rsidRPr="000451B7">
        <w:rPr>
          <w:rFonts w:eastAsia="SimSun"/>
          <w:b/>
          <w:lang w:eastAsia="zh-CN"/>
        </w:rPr>
        <w:t>perform</w:t>
      </w:r>
      <w:r w:rsidR="00AC38DC">
        <w:rPr>
          <w:rFonts w:eastAsia="SimSun"/>
          <w:b/>
          <w:lang w:eastAsia="zh-CN"/>
        </w:rPr>
        <w:t xml:space="preserve"> </w:t>
      </w:r>
      <w:r w:rsidR="000451B7" w:rsidRPr="000451B7">
        <w:rPr>
          <w:rFonts w:eastAsia="SimSun"/>
          <w:b/>
          <w:lang w:eastAsia="zh-CN"/>
        </w:rPr>
        <w:t xml:space="preserve">data forwarding and send the SN status transfer message to the target </w:t>
      </w:r>
      <w:proofErr w:type="spellStart"/>
      <w:r w:rsidR="000451B7" w:rsidRPr="000451B7">
        <w:rPr>
          <w:rFonts w:eastAsia="SimSun"/>
          <w:b/>
          <w:lang w:eastAsia="zh-CN"/>
        </w:rPr>
        <w:t>gNB</w:t>
      </w:r>
      <w:proofErr w:type="spellEnd"/>
      <w:r w:rsidR="00960964">
        <w:rPr>
          <w:rFonts w:eastAsia="SimSun"/>
          <w:b/>
          <w:lang w:eastAsia="zh-CN"/>
        </w:rPr>
        <w:t>.</w:t>
      </w:r>
    </w:p>
    <w:p w14:paraId="709C3502" w14:textId="20330095" w:rsidR="00960964" w:rsidRPr="00802F55" w:rsidRDefault="00960964" w:rsidP="002A44D1">
      <w:pPr>
        <w:rPr>
          <w:rFonts w:eastAsia="SimSun"/>
          <w:b/>
          <w:lang w:eastAsia="zh-CN"/>
        </w:rPr>
      </w:pPr>
      <w:r>
        <w:rPr>
          <w:rFonts w:eastAsia="SimSun"/>
          <w:b/>
          <w:lang w:eastAsia="zh-CN"/>
        </w:rPr>
        <w:t xml:space="preserve">Proposal 2: </w:t>
      </w:r>
      <w:r w:rsidR="00497D68">
        <w:rPr>
          <w:rFonts w:eastAsia="SimSun"/>
          <w:b/>
          <w:lang w:eastAsia="zh-CN"/>
        </w:rPr>
        <w:t xml:space="preserve">Send an LS to RAN3 </w:t>
      </w:r>
      <w:r w:rsidR="009E0DDD">
        <w:rPr>
          <w:rFonts w:eastAsia="SimSun"/>
          <w:b/>
          <w:lang w:eastAsia="zh-CN"/>
        </w:rPr>
        <w:t xml:space="preserve">to </w:t>
      </w:r>
      <w:r w:rsidR="009E0DDD" w:rsidRPr="009E0DDD">
        <w:rPr>
          <w:rFonts w:eastAsia="SimSun"/>
          <w:b/>
          <w:lang w:eastAsia="zh-CN"/>
        </w:rPr>
        <w:t xml:space="preserve">ask </w:t>
      </w:r>
      <w:r w:rsidR="009E0DDD">
        <w:rPr>
          <w:rFonts w:eastAsia="SimSun"/>
          <w:b/>
          <w:lang w:eastAsia="zh-CN"/>
        </w:rPr>
        <w:t>how to perform</w:t>
      </w:r>
      <w:r w:rsidR="009E0DDD" w:rsidRPr="009E0DDD">
        <w:rPr>
          <w:rFonts w:eastAsia="SimSun"/>
          <w:b/>
          <w:lang w:eastAsia="zh-CN"/>
        </w:rPr>
        <w:t xml:space="preserve"> data forwarding / SN status transfer for CHO</w:t>
      </w:r>
      <w:r w:rsidR="00C0491A">
        <w:rPr>
          <w:rFonts w:eastAsia="SimSun"/>
          <w:b/>
          <w:lang w:eastAsia="zh-CN"/>
        </w:rPr>
        <w:t xml:space="preserve">. </w:t>
      </w:r>
    </w:p>
    <w:p w14:paraId="1CF8C371" w14:textId="77777777" w:rsidR="00877A98" w:rsidRPr="00784957" w:rsidRDefault="00877A98" w:rsidP="009D4BC9">
      <w:pPr>
        <w:pStyle w:val="Heading1"/>
        <w:rPr>
          <w:rFonts w:eastAsia="SimSun"/>
          <w:sz w:val="32"/>
          <w:lang w:eastAsia="zh-CN"/>
        </w:rPr>
      </w:pPr>
      <w:r w:rsidRPr="00784957">
        <w:rPr>
          <w:rFonts w:eastAsia="SimSun"/>
          <w:sz w:val="32"/>
          <w:lang w:eastAsia="zh-CN"/>
        </w:rPr>
        <w:t>Conclusion</w:t>
      </w:r>
    </w:p>
    <w:p w14:paraId="0E6E7542" w14:textId="24A11BB2" w:rsidR="001730FB" w:rsidRDefault="001730FB" w:rsidP="00140EB1">
      <w:pPr>
        <w:rPr>
          <w:rFonts w:eastAsia="SimSun"/>
          <w:lang w:eastAsia="zh-CN"/>
        </w:rPr>
      </w:pPr>
      <w:bookmarkStart w:id="3" w:name="OLE_LINK3"/>
      <w:r>
        <w:rPr>
          <w:rFonts w:eastAsia="SimSun"/>
          <w:lang w:eastAsia="zh-CN"/>
        </w:rPr>
        <w:t>This</w:t>
      </w:r>
      <w:r w:rsidR="000A7054">
        <w:rPr>
          <w:rFonts w:eastAsia="SimSun"/>
          <w:lang w:eastAsia="zh-CN"/>
        </w:rPr>
        <w:t xml:space="preserve"> paper </w:t>
      </w:r>
      <w:r w:rsidR="00F309D4" w:rsidRPr="00A21705">
        <w:rPr>
          <w:rFonts w:eastAsia="SimSun"/>
          <w:lang w:eastAsia="zh-CN"/>
        </w:rPr>
        <w:t>mainly discusses</w:t>
      </w:r>
      <w:r w:rsidR="00766023">
        <w:rPr>
          <w:rFonts w:eastAsia="SimSun"/>
          <w:lang w:eastAsia="zh-CN"/>
        </w:rPr>
        <w:t xml:space="preserve"> </w:t>
      </w:r>
      <w:r w:rsidR="00766023">
        <w:t xml:space="preserve">about data forwarding / </w:t>
      </w:r>
      <w:r w:rsidR="00766023" w:rsidRPr="00766023">
        <w:t xml:space="preserve">SN status transfer </w:t>
      </w:r>
      <w:r w:rsidR="00766023" w:rsidRPr="002F0654">
        <w:t>for conditional handover</w:t>
      </w:r>
      <w:r w:rsidR="00F309D4" w:rsidRPr="00A21705">
        <w:rPr>
          <w:rFonts w:eastAsia="SimSun"/>
          <w:lang w:eastAsia="zh-CN"/>
        </w:rPr>
        <w:t>.</w:t>
      </w:r>
      <w:r w:rsidR="00F309D4" w:rsidRPr="00A21705">
        <w:rPr>
          <w:rFonts w:eastAsia="SimSun" w:hint="eastAsia"/>
          <w:lang w:eastAsia="zh-CN"/>
        </w:rPr>
        <w:t xml:space="preserve"> </w:t>
      </w:r>
      <w:r w:rsidR="00F309D4" w:rsidRPr="00A21705">
        <w:rPr>
          <w:rFonts w:eastAsia="SimSun"/>
          <w:lang w:eastAsia="zh-CN"/>
        </w:rPr>
        <w:t>Based on the a</w:t>
      </w:r>
      <w:r w:rsidR="00F309D4">
        <w:rPr>
          <w:rFonts w:eastAsia="SimSun"/>
          <w:lang w:eastAsia="zh-CN"/>
        </w:rPr>
        <w:t xml:space="preserve">bove </w:t>
      </w:r>
      <w:r w:rsidR="00491B76">
        <w:rPr>
          <w:rFonts w:eastAsia="SimSun"/>
          <w:lang w:eastAsia="zh-CN"/>
        </w:rPr>
        <w:t>discussion</w:t>
      </w:r>
      <w:r w:rsidR="00F309D4">
        <w:rPr>
          <w:rFonts w:eastAsia="SimSun"/>
          <w:lang w:eastAsia="zh-CN"/>
        </w:rPr>
        <w:t xml:space="preserve">, we have the following </w:t>
      </w:r>
      <w:r w:rsidR="00F309D4" w:rsidRPr="00A21705">
        <w:rPr>
          <w:rFonts w:eastAsia="SimSun"/>
          <w:lang w:eastAsia="zh-CN"/>
        </w:rPr>
        <w:t>proposals</w:t>
      </w:r>
      <w:r w:rsidR="00082EB4">
        <w:rPr>
          <w:rFonts w:eastAsia="SimSun"/>
          <w:lang w:eastAsia="zh-CN"/>
        </w:rPr>
        <w:t>:</w:t>
      </w:r>
    </w:p>
    <w:p w14:paraId="477C9B00" w14:textId="53321521" w:rsidR="0083174C" w:rsidRDefault="000F3595" w:rsidP="00140EB1">
      <w:pPr>
        <w:rPr>
          <w:rFonts w:eastAsiaTheme="minorEastAsia"/>
          <w:b/>
          <w:lang w:eastAsia="zh-CN"/>
        </w:rPr>
      </w:pPr>
      <w:r w:rsidRPr="00F856B0">
        <w:rPr>
          <w:rFonts w:eastAsia="SimSun"/>
          <w:b/>
          <w:lang w:eastAsia="zh-CN"/>
        </w:rPr>
        <w:t>Observation</w:t>
      </w:r>
      <w:r>
        <w:rPr>
          <w:rFonts w:eastAsia="SimSun"/>
          <w:b/>
          <w:lang w:eastAsia="zh-CN"/>
        </w:rPr>
        <w:t xml:space="preserve"> 1</w:t>
      </w:r>
      <w:r w:rsidRPr="00F856B0">
        <w:rPr>
          <w:rFonts w:eastAsia="SimSun"/>
          <w:b/>
          <w:lang w:eastAsia="zh-CN"/>
        </w:rPr>
        <w:t xml:space="preserve">: </w:t>
      </w:r>
      <w:r>
        <w:rPr>
          <w:rFonts w:eastAsia="SimSun"/>
          <w:b/>
          <w:lang w:eastAsia="zh-CN"/>
        </w:rPr>
        <w:t>I</w:t>
      </w:r>
      <w:r w:rsidRPr="00F856B0">
        <w:rPr>
          <w:rFonts w:eastAsia="SimSun"/>
          <w:b/>
          <w:lang w:eastAsia="zh-CN"/>
        </w:rPr>
        <w:t xml:space="preserve">f only one candidate cell is configured for CHO, </w:t>
      </w:r>
      <w:r>
        <w:rPr>
          <w:rFonts w:eastAsia="SimSun"/>
          <w:b/>
          <w:lang w:eastAsia="zh-CN"/>
        </w:rPr>
        <w:t>the target cell access failure rate can be higher and overall HOF may not be improved. It will defeat the purpose of CHO.</w:t>
      </w:r>
    </w:p>
    <w:p w14:paraId="68A6E158" w14:textId="01A9FFC8" w:rsidR="00BB2E8B" w:rsidRDefault="00411630" w:rsidP="00140EB1">
      <w:pPr>
        <w:rPr>
          <w:rFonts w:eastAsiaTheme="minorEastAsia"/>
          <w:b/>
          <w:lang w:eastAsia="zh-CN"/>
        </w:rPr>
      </w:pPr>
      <w:r w:rsidRPr="00411630">
        <w:rPr>
          <w:rFonts w:eastAsiaTheme="minorEastAsia"/>
          <w:b/>
          <w:lang w:eastAsia="zh-CN"/>
        </w:rPr>
        <w:t>Observation 2: It is late to perform data forwarding or SN status transfer message transmission until handover to the target cell is successfully completed.</w:t>
      </w:r>
    </w:p>
    <w:p w14:paraId="71C65772" w14:textId="656304A0" w:rsidR="00411630" w:rsidRDefault="00411630" w:rsidP="00140EB1">
      <w:pPr>
        <w:rPr>
          <w:rFonts w:eastAsiaTheme="minorEastAsia"/>
          <w:b/>
          <w:lang w:eastAsia="zh-CN"/>
        </w:rPr>
      </w:pPr>
      <w:r w:rsidRPr="00411630">
        <w:rPr>
          <w:rFonts w:eastAsiaTheme="minorEastAsia"/>
          <w:b/>
          <w:lang w:eastAsia="zh-CN"/>
        </w:rPr>
        <w:t>Observation 3: The indication from the UE is unreliable since the source link quality may be bad when the CHO trigger condition is fulfilled.</w:t>
      </w:r>
    </w:p>
    <w:p w14:paraId="57BCF3BD" w14:textId="77777777" w:rsidR="00121792" w:rsidRPr="00121792" w:rsidRDefault="00121792" w:rsidP="00121792">
      <w:pPr>
        <w:rPr>
          <w:rFonts w:eastAsiaTheme="minorEastAsia"/>
          <w:b/>
          <w:lang w:eastAsia="zh-CN"/>
        </w:rPr>
      </w:pPr>
      <w:r w:rsidRPr="00121792">
        <w:rPr>
          <w:rFonts w:eastAsiaTheme="minorEastAsia"/>
          <w:b/>
          <w:lang w:eastAsia="zh-CN"/>
        </w:rPr>
        <w:t xml:space="preserve">Proposal 1: When the source </w:t>
      </w:r>
      <w:proofErr w:type="spellStart"/>
      <w:r w:rsidRPr="00121792">
        <w:rPr>
          <w:rFonts w:eastAsiaTheme="minorEastAsia"/>
          <w:b/>
          <w:lang w:eastAsia="zh-CN"/>
        </w:rPr>
        <w:t>gNB</w:t>
      </w:r>
      <w:proofErr w:type="spellEnd"/>
      <w:r w:rsidRPr="00121792">
        <w:rPr>
          <w:rFonts w:eastAsiaTheme="minorEastAsia"/>
          <w:b/>
          <w:lang w:eastAsia="zh-CN"/>
        </w:rPr>
        <w:t xml:space="preserve"> receives the indication from the target </w:t>
      </w:r>
      <w:proofErr w:type="spellStart"/>
      <w:r w:rsidRPr="00121792">
        <w:rPr>
          <w:rFonts w:eastAsiaTheme="minorEastAsia"/>
          <w:b/>
          <w:lang w:eastAsia="zh-CN"/>
        </w:rPr>
        <w:t>gNB</w:t>
      </w:r>
      <w:proofErr w:type="spellEnd"/>
      <w:r w:rsidRPr="00121792">
        <w:rPr>
          <w:rFonts w:eastAsiaTheme="minorEastAsia"/>
          <w:b/>
          <w:lang w:eastAsia="zh-CN"/>
        </w:rPr>
        <w:t xml:space="preserve">, which indicates that the UE has successfully accessed to the target cell, the source </w:t>
      </w:r>
      <w:proofErr w:type="spellStart"/>
      <w:r w:rsidRPr="00121792">
        <w:rPr>
          <w:rFonts w:eastAsiaTheme="minorEastAsia"/>
          <w:b/>
          <w:lang w:eastAsia="zh-CN"/>
        </w:rPr>
        <w:t>gNB</w:t>
      </w:r>
      <w:proofErr w:type="spellEnd"/>
      <w:r w:rsidRPr="00121792">
        <w:rPr>
          <w:rFonts w:eastAsiaTheme="minorEastAsia"/>
          <w:b/>
          <w:lang w:eastAsia="zh-CN"/>
        </w:rPr>
        <w:t xml:space="preserve"> would perform data forwarding and send the SN status transfer message to the target </w:t>
      </w:r>
      <w:proofErr w:type="spellStart"/>
      <w:r w:rsidRPr="00121792">
        <w:rPr>
          <w:rFonts w:eastAsiaTheme="minorEastAsia"/>
          <w:b/>
          <w:lang w:eastAsia="zh-CN"/>
        </w:rPr>
        <w:t>gNB</w:t>
      </w:r>
      <w:proofErr w:type="spellEnd"/>
      <w:r w:rsidRPr="00121792">
        <w:rPr>
          <w:rFonts w:eastAsiaTheme="minorEastAsia"/>
          <w:b/>
          <w:lang w:eastAsia="zh-CN"/>
        </w:rPr>
        <w:t>.</w:t>
      </w:r>
    </w:p>
    <w:p w14:paraId="22B5615E" w14:textId="06DF7317" w:rsidR="00411630" w:rsidRPr="001244B5" w:rsidRDefault="00121792" w:rsidP="00121792">
      <w:pPr>
        <w:rPr>
          <w:rFonts w:eastAsiaTheme="minorEastAsia"/>
          <w:b/>
          <w:lang w:eastAsia="zh-CN"/>
        </w:rPr>
      </w:pPr>
      <w:r w:rsidRPr="00121792">
        <w:rPr>
          <w:rFonts w:eastAsiaTheme="minorEastAsia"/>
          <w:b/>
          <w:lang w:eastAsia="zh-CN"/>
        </w:rPr>
        <w:t>Proposal 2: Send an LS to RAN3 to ask how to perform data forwarding / SN status transfer for CHO.</w:t>
      </w:r>
    </w:p>
    <w:bookmarkEnd w:id="3"/>
    <w:p w14:paraId="12532FCF" w14:textId="77777777" w:rsidR="00BB7889" w:rsidRPr="00784957" w:rsidRDefault="00BB7889" w:rsidP="00C23B88">
      <w:pPr>
        <w:pStyle w:val="Heading1"/>
        <w:rPr>
          <w:lang w:eastAsia="zh-CN"/>
        </w:rPr>
      </w:pPr>
      <w:r w:rsidRPr="00784957">
        <w:t>References</w:t>
      </w:r>
    </w:p>
    <w:p w14:paraId="1C5DE5C1" w14:textId="4193C9EB" w:rsidR="00CF102E" w:rsidRPr="004461EF" w:rsidRDefault="00EE29FD" w:rsidP="00EE29FD">
      <w:pPr>
        <w:numPr>
          <w:ilvl w:val="0"/>
          <w:numId w:val="4"/>
        </w:numPr>
        <w:overflowPunct/>
        <w:autoSpaceDE/>
        <w:autoSpaceDN/>
        <w:adjustRightInd/>
        <w:textAlignment w:val="auto"/>
        <w:rPr>
          <w:rFonts w:eastAsia="MS Mincho"/>
          <w:lang w:eastAsia="ja-JP"/>
        </w:rPr>
      </w:pPr>
      <w:r w:rsidRPr="00EE29FD">
        <w:rPr>
          <w:rFonts w:eastAsia="MS Mincho"/>
          <w:lang w:eastAsia="ja-JP"/>
        </w:rPr>
        <w:t>Chairman notes, “Draft Report of 3GPP TSG RAN WG2 meeting #105bis”, China.</w:t>
      </w:r>
    </w:p>
    <w:p w14:paraId="5943D083" w14:textId="77777777" w:rsidR="009448C5" w:rsidRDefault="009448C5" w:rsidP="009448C5">
      <w:pPr>
        <w:overflowPunct/>
        <w:autoSpaceDE/>
        <w:autoSpaceDN/>
        <w:adjustRightInd/>
        <w:textAlignment w:val="auto"/>
        <w:rPr>
          <w:rFonts w:eastAsia="SimSun"/>
          <w:lang w:eastAsia="zh-CN"/>
        </w:rPr>
      </w:pPr>
    </w:p>
    <w:p w14:paraId="19A322A9" w14:textId="77777777" w:rsidR="009448C5" w:rsidRPr="009448C5" w:rsidRDefault="009448C5" w:rsidP="009448C5">
      <w:pPr>
        <w:overflowPunct/>
        <w:autoSpaceDE/>
        <w:autoSpaceDN/>
        <w:adjustRightInd/>
        <w:textAlignment w:val="auto"/>
        <w:rPr>
          <w:rFonts w:eastAsia="MS Mincho"/>
          <w:lang w:eastAsia="ja-JP"/>
        </w:rPr>
      </w:pPr>
    </w:p>
    <w:sectPr w:rsidR="009448C5" w:rsidRPr="009448C5"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155BE" w14:textId="77777777" w:rsidR="00232592" w:rsidRDefault="00232592">
      <w:r>
        <w:separator/>
      </w:r>
    </w:p>
  </w:endnote>
  <w:endnote w:type="continuationSeparator" w:id="0">
    <w:p w14:paraId="062ADB8B" w14:textId="77777777" w:rsidR="00232592" w:rsidRDefault="0023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¾’©">
    <w:altName w:val="MS Mincho"/>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1EA7C"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873F7" w14:textId="77777777" w:rsidR="00232592" w:rsidRDefault="00232592">
      <w:r>
        <w:separator/>
      </w:r>
    </w:p>
  </w:footnote>
  <w:footnote w:type="continuationSeparator" w:id="0">
    <w:p w14:paraId="4DD7D7F8" w14:textId="77777777" w:rsidR="00232592" w:rsidRDefault="00232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3828"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5"/>
  </w:num>
  <w:num w:numId="3">
    <w:abstractNumId w:val="7"/>
  </w:num>
  <w:num w:numId="4">
    <w:abstractNumId w:val="10"/>
  </w:num>
  <w:num w:numId="5">
    <w:abstractNumId w:val="8"/>
  </w:num>
  <w:num w:numId="6">
    <w:abstractNumId w:val="9"/>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6"/>
  </w:num>
  <w:num w:numId="15">
    <w:abstractNumId w:val="0"/>
  </w:num>
  <w:num w:numId="16">
    <w:abstractNumId w:val="0"/>
  </w:num>
  <w:num w:numId="17">
    <w:abstractNumId w:val="0"/>
  </w:num>
  <w:num w:numId="18">
    <w:abstractNumId w:val="3"/>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
  </w:num>
  <w:num w:numId="2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1165"/>
    <w:rsid w:val="0003152B"/>
    <w:rsid w:val="00031CC0"/>
    <w:rsid w:val="00031E3C"/>
    <w:rsid w:val="00032561"/>
    <w:rsid w:val="000326E2"/>
    <w:rsid w:val="00032C27"/>
    <w:rsid w:val="00033537"/>
    <w:rsid w:val="00033D6C"/>
    <w:rsid w:val="00033E61"/>
    <w:rsid w:val="00033F47"/>
    <w:rsid w:val="00034F28"/>
    <w:rsid w:val="0003525E"/>
    <w:rsid w:val="0003564D"/>
    <w:rsid w:val="000368DA"/>
    <w:rsid w:val="00036C4C"/>
    <w:rsid w:val="00040278"/>
    <w:rsid w:val="000402AB"/>
    <w:rsid w:val="00041AF5"/>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0992"/>
    <w:rsid w:val="00091044"/>
    <w:rsid w:val="00091F2E"/>
    <w:rsid w:val="000920C6"/>
    <w:rsid w:val="00092249"/>
    <w:rsid w:val="000923CF"/>
    <w:rsid w:val="00092757"/>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83A"/>
    <w:rsid w:val="00097C02"/>
    <w:rsid w:val="00097F90"/>
    <w:rsid w:val="000A016B"/>
    <w:rsid w:val="000A20D7"/>
    <w:rsid w:val="000A2529"/>
    <w:rsid w:val="000A2D43"/>
    <w:rsid w:val="000A2F47"/>
    <w:rsid w:val="000A353E"/>
    <w:rsid w:val="000A3954"/>
    <w:rsid w:val="000A471D"/>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D"/>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6723"/>
    <w:rsid w:val="000E692C"/>
    <w:rsid w:val="000E6F1A"/>
    <w:rsid w:val="000E72B8"/>
    <w:rsid w:val="000E7494"/>
    <w:rsid w:val="000E79C6"/>
    <w:rsid w:val="000F031A"/>
    <w:rsid w:val="000F0576"/>
    <w:rsid w:val="000F0692"/>
    <w:rsid w:val="000F0F33"/>
    <w:rsid w:val="000F1404"/>
    <w:rsid w:val="000F18A5"/>
    <w:rsid w:val="000F1DAE"/>
    <w:rsid w:val="000F21E2"/>
    <w:rsid w:val="000F271E"/>
    <w:rsid w:val="000F283B"/>
    <w:rsid w:val="000F2AB2"/>
    <w:rsid w:val="000F2E84"/>
    <w:rsid w:val="000F328C"/>
    <w:rsid w:val="000F3595"/>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7B0"/>
    <w:rsid w:val="00105D85"/>
    <w:rsid w:val="00105FAF"/>
    <w:rsid w:val="0010635F"/>
    <w:rsid w:val="0010684E"/>
    <w:rsid w:val="00106B0D"/>
    <w:rsid w:val="001076AC"/>
    <w:rsid w:val="001079CD"/>
    <w:rsid w:val="00110243"/>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6080"/>
    <w:rsid w:val="00117964"/>
    <w:rsid w:val="00117C35"/>
    <w:rsid w:val="00120141"/>
    <w:rsid w:val="00120BBB"/>
    <w:rsid w:val="0012120A"/>
    <w:rsid w:val="00121792"/>
    <w:rsid w:val="00122A38"/>
    <w:rsid w:val="00123389"/>
    <w:rsid w:val="001244B5"/>
    <w:rsid w:val="00125824"/>
    <w:rsid w:val="00125993"/>
    <w:rsid w:val="00125FC0"/>
    <w:rsid w:val="0012618D"/>
    <w:rsid w:val="00126A3F"/>
    <w:rsid w:val="00127CB0"/>
    <w:rsid w:val="00127D8D"/>
    <w:rsid w:val="001300F3"/>
    <w:rsid w:val="0013109C"/>
    <w:rsid w:val="00131D4B"/>
    <w:rsid w:val="00131F11"/>
    <w:rsid w:val="00132B1C"/>
    <w:rsid w:val="00133EB9"/>
    <w:rsid w:val="0013512A"/>
    <w:rsid w:val="00135141"/>
    <w:rsid w:val="00135898"/>
    <w:rsid w:val="00135A3C"/>
    <w:rsid w:val="00135C70"/>
    <w:rsid w:val="00136650"/>
    <w:rsid w:val="00136B9F"/>
    <w:rsid w:val="00136ECA"/>
    <w:rsid w:val="00136FEE"/>
    <w:rsid w:val="0013799B"/>
    <w:rsid w:val="0014048A"/>
    <w:rsid w:val="00140787"/>
    <w:rsid w:val="00140CB7"/>
    <w:rsid w:val="00140EB1"/>
    <w:rsid w:val="00140F21"/>
    <w:rsid w:val="00141895"/>
    <w:rsid w:val="00141EF8"/>
    <w:rsid w:val="001420CF"/>
    <w:rsid w:val="0014224C"/>
    <w:rsid w:val="00142A41"/>
    <w:rsid w:val="00143488"/>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25A7"/>
    <w:rsid w:val="00162C66"/>
    <w:rsid w:val="00162D77"/>
    <w:rsid w:val="00163644"/>
    <w:rsid w:val="001637D4"/>
    <w:rsid w:val="00163D7E"/>
    <w:rsid w:val="00163E02"/>
    <w:rsid w:val="001645B2"/>
    <w:rsid w:val="00164D63"/>
    <w:rsid w:val="00165083"/>
    <w:rsid w:val="001656BD"/>
    <w:rsid w:val="001657A1"/>
    <w:rsid w:val="00165CF7"/>
    <w:rsid w:val="001664CF"/>
    <w:rsid w:val="00166822"/>
    <w:rsid w:val="001668D7"/>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6AED"/>
    <w:rsid w:val="00177C30"/>
    <w:rsid w:val="001804BE"/>
    <w:rsid w:val="00180724"/>
    <w:rsid w:val="00180945"/>
    <w:rsid w:val="00181048"/>
    <w:rsid w:val="0018152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50E"/>
    <w:rsid w:val="001C6572"/>
    <w:rsid w:val="001C66BA"/>
    <w:rsid w:val="001C6BE2"/>
    <w:rsid w:val="001C7401"/>
    <w:rsid w:val="001C7469"/>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22E4"/>
    <w:rsid w:val="00212630"/>
    <w:rsid w:val="00212F58"/>
    <w:rsid w:val="0021303C"/>
    <w:rsid w:val="00213798"/>
    <w:rsid w:val="00213A07"/>
    <w:rsid w:val="00213A22"/>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30493"/>
    <w:rsid w:val="00230FFD"/>
    <w:rsid w:val="00231235"/>
    <w:rsid w:val="00231D60"/>
    <w:rsid w:val="00232592"/>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3513"/>
    <w:rsid w:val="00243F07"/>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C2B"/>
    <w:rsid w:val="002542C8"/>
    <w:rsid w:val="0025430D"/>
    <w:rsid w:val="00254398"/>
    <w:rsid w:val="00254808"/>
    <w:rsid w:val="00254B95"/>
    <w:rsid w:val="0025508D"/>
    <w:rsid w:val="00255226"/>
    <w:rsid w:val="002552E0"/>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2166"/>
    <w:rsid w:val="002A23C5"/>
    <w:rsid w:val="002A28FB"/>
    <w:rsid w:val="002A2993"/>
    <w:rsid w:val="002A2B7C"/>
    <w:rsid w:val="002A3E86"/>
    <w:rsid w:val="002A44D1"/>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BCD"/>
    <w:rsid w:val="002B6F42"/>
    <w:rsid w:val="002B6F4B"/>
    <w:rsid w:val="002B7A84"/>
    <w:rsid w:val="002B7AAE"/>
    <w:rsid w:val="002B7B57"/>
    <w:rsid w:val="002C01E3"/>
    <w:rsid w:val="002C05D6"/>
    <w:rsid w:val="002C070D"/>
    <w:rsid w:val="002C11E0"/>
    <w:rsid w:val="002C1B7F"/>
    <w:rsid w:val="002C1D74"/>
    <w:rsid w:val="002C28A8"/>
    <w:rsid w:val="002C3755"/>
    <w:rsid w:val="002C3D43"/>
    <w:rsid w:val="002C43AB"/>
    <w:rsid w:val="002C497E"/>
    <w:rsid w:val="002C4DEB"/>
    <w:rsid w:val="002C501D"/>
    <w:rsid w:val="002C5113"/>
    <w:rsid w:val="002C529D"/>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DF2"/>
    <w:rsid w:val="002D48B6"/>
    <w:rsid w:val="002D4B4A"/>
    <w:rsid w:val="002D586C"/>
    <w:rsid w:val="002D5E3C"/>
    <w:rsid w:val="002D65C7"/>
    <w:rsid w:val="002D6BDE"/>
    <w:rsid w:val="002D7685"/>
    <w:rsid w:val="002D76B1"/>
    <w:rsid w:val="002D7D3E"/>
    <w:rsid w:val="002E02E0"/>
    <w:rsid w:val="002E0753"/>
    <w:rsid w:val="002E092D"/>
    <w:rsid w:val="002E1055"/>
    <w:rsid w:val="002E12A9"/>
    <w:rsid w:val="002E132E"/>
    <w:rsid w:val="002E16D8"/>
    <w:rsid w:val="002E17D8"/>
    <w:rsid w:val="002E32E6"/>
    <w:rsid w:val="002E3B08"/>
    <w:rsid w:val="002E3BE1"/>
    <w:rsid w:val="002E3C54"/>
    <w:rsid w:val="002E4453"/>
    <w:rsid w:val="002E5FFC"/>
    <w:rsid w:val="002E675E"/>
    <w:rsid w:val="002E6824"/>
    <w:rsid w:val="002E6DB3"/>
    <w:rsid w:val="002E719D"/>
    <w:rsid w:val="002E71A0"/>
    <w:rsid w:val="002E7451"/>
    <w:rsid w:val="002E794A"/>
    <w:rsid w:val="002E7D9C"/>
    <w:rsid w:val="002E7FAD"/>
    <w:rsid w:val="002F0654"/>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41EF"/>
    <w:rsid w:val="00314856"/>
    <w:rsid w:val="00315554"/>
    <w:rsid w:val="003157EA"/>
    <w:rsid w:val="003159B7"/>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40B71"/>
    <w:rsid w:val="00340EBF"/>
    <w:rsid w:val="00341ADA"/>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11BE"/>
    <w:rsid w:val="00371627"/>
    <w:rsid w:val="00371AFF"/>
    <w:rsid w:val="00371E85"/>
    <w:rsid w:val="0037214C"/>
    <w:rsid w:val="00372C70"/>
    <w:rsid w:val="00373353"/>
    <w:rsid w:val="003735E2"/>
    <w:rsid w:val="00373EA6"/>
    <w:rsid w:val="003747C0"/>
    <w:rsid w:val="00374A4E"/>
    <w:rsid w:val="00374A6C"/>
    <w:rsid w:val="00375734"/>
    <w:rsid w:val="00375CFF"/>
    <w:rsid w:val="00375D9C"/>
    <w:rsid w:val="003765D2"/>
    <w:rsid w:val="00376966"/>
    <w:rsid w:val="00376ED2"/>
    <w:rsid w:val="003778C9"/>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30C6"/>
    <w:rsid w:val="00393614"/>
    <w:rsid w:val="003936F2"/>
    <w:rsid w:val="00393873"/>
    <w:rsid w:val="00394D01"/>
    <w:rsid w:val="003950DD"/>
    <w:rsid w:val="0039607A"/>
    <w:rsid w:val="00396825"/>
    <w:rsid w:val="00396E15"/>
    <w:rsid w:val="003973CC"/>
    <w:rsid w:val="0039777A"/>
    <w:rsid w:val="003A189F"/>
    <w:rsid w:val="003A1B19"/>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D014F"/>
    <w:rsid w:val="003D072B"/>
    <w:rsid w:val="003D0774"/>
    <w:rsid w:val="003D1130"/>
    <w:rsid w:val="003D1AD3"/>
    <w:rsid w:val="003D22F7"/>
    <w:rsid w:val="003D25F7"/>
    <w:rsid w:val="003D29B9"/>
    <w:rsid w:val="003D2BC7"/>
    <w:rsid w:val="003D2EB7"/>
    <w:rsid w:val="003D32C9"/>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148"/>
    <w:rsid w:val="003E4724"/>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767"/>
    <w:rsid w:val="003F3945"/>
    <w:rsid w:val="003F3ADC"/>
    <w:rsid w:val="003F4293"/>
    <w:rsid w:val="003F451F"/>
    <w:rsid w:val="003F4AF6"/>
    <w:rsid w:val="003F4C6F"/>
    <w:rsid w:val="003F4E30"/>
    <w:rsid w:val="003F509D"/>
    <w:rsid w:val="003F53EF"/>
    <w:rsid w:val="003F573C"/>
    <w:rsid w:val="003F6702"/>
    <w:rsid w:val="003F6D66"/>
    <w:rsid w:val="003F7078"/>
    <w:rsid w:val="003F715E"/>
    <w:rsid w:val="003F755A"/>
    <w:rsid w:val="003F7907"/>
    <w:rsid w:val="004000CF"/>
    <w:rsid w:val="00400147"/>
    <w:rsid w:val="00400B8E"/>
    <w:rsid w:val="00400F18"/>
    <w:rsid w:val="0040123F"/>
    <w:rsid w:val="00401648"/>
    <w:rsid w:val="00401E1C"/>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FF1"/>
    <w:rsid w:val="00461C89"/>
    <w:rsid w:val="00461D1B"/>
    <w:rsid w:val="00461DBE"/>
    <w:rsid w:val="00462062"/>
    <w:rsid w:val="004622F2"/>
    <w:rsid w:val="00462353"/>
    <w:rsid w:val="004626DB"/>
    <w:rsid w:val="004628A2"/>
    <w:rsid w:val="00463C56"/>
    <w:rsid w:val="00463D83"/>
    <w:rsid w:val="00463EC0"/>
    <w:rsid w:val="00464076"/>
    <w:rsid w:val="0046566A"/>
    <w:rsid w:val="00465AE3"/>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A8"/>
    <w:rsid w:val="004819D9"/>
    <w:rsid w:val="004822A9"/>
    <w:rsid w:val="00482DFB"/>
    <w:rsid w:val="004835A3"/>
    <w:rsid w:val="00483F86"/>
    <w:rsid w:val="0048410E"/>
    <w:rsid w:val="00484266"/>
    <w:rsid w:val="0048505D"/>
    <w:rsid w:val="00485C7E"/>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53D8"/>
    <w:rsid w:val="004C5618"/>
    <w:rsid w:val="004C5795"/>
    <w:rsid w:val="004C5872"/>
    <w:rsid w:val="004C5E94"/>
    <w:rsid w:val="004C61F2"/>
    <w:rsid w:val="004C66F1"/>
    <w:rsid w:val="004C6976"/>
    <w:rsid w:val="004C7412"/>
    <w:rsid w:val="004C7804"/>
    <w:rsid w:val="004C7937"/>
    <w:rsid w:val="004C7F29"/>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5A0"/>
    <w:rsid w:val="00552C55"/>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557B"/>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1A68"/>
    <w:rsid w:val="00581B00"/>
    <w:rsid w:val="0058229F"/>
    <w:rsid w:val="00582D10"/>
    <w:rsid w:val="00582FDB"/>
    <w:rsid w:val="005836AF"/>
    <w:rsid w:val="0058454D"/>
    <w:rsid w:val="005846CA"/>
    <w:rsid w:val="005851D2"/>
    <w:rsid w:val="0058532E"/>
    <w:rsid w:val="005854C4"/>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7417"/>
    <w:rsid w:val="006177D1"/>
    <w:rsid w:val="00617BC9"/>
    <w:rsid w:val="0062093A"/>
    <w:rsid w:val="00620E17"/>
    <w:rsid w:val="00621140"/>
    <w:rsid w:val="0062124E"/>
    <w:rsid w:val="00621C92"/>
    <w:rsid w:val="006229C8"/>
    <w:rsid w:val="0062322C"/>
    <w:rsid w:val="0062360C"/>
    <w:rsid w:val="00623DBE"/>
    <w:rsid w:val="006244B1"/>
    <w:rsid w:val="00624600"/>
    <w:rsid w:val="00624E74"/>
    <w:rsid w:val="00624F42"/>
    <w:rsid w:val="0062545C"/>
    <w:rsid w:val="00626C0D"/>
    <w:rsid w:val="00626E16"/>
    <w:rsid w:val="00627034"/>
    <w:rsid w:val="00627285"/>
    <w:rsid w:val="00627325"/>
    <w:rsid w:val="006274B4"/>
    <w:rsid w:val="0062751C"/>
    <w:rsid w:val="006276A9"/>
    <w:rsid w:val="0063008A"/>
    <w:rsid w:val="00630A98"/>
    <w:rsid w:val="00631259"/>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6DC"/>
    <w:rsid w:val="00664901"/>
    <w:rsid w:val="006649E0"/>
    <w:rsid w:val="00664F0E"/>
    <w:rsid w:val="006652D3"/>
    <w:rsid w:val="00665480"/>
    <w:rsid w:val="00665749"/>
    <w:rsid w:val="00666330"/>
    <w:rsid w:val="006667C6"/>
    <w:rsid w:val="00666A8C"/>
    <w:rsid w:val="00670735"/>
    <w:rsid w:val="006710A1"/>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2042"/>
    <w:rsid w:val="00682A8F"/>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21E"/>
    <w:rsid w:val="00691346"/>
    <w:rsid w:val="006916C1"/>
    <w:rsid w:val="006930A3"/>
    <w:rsid w:val="006933C9"/>
    <w:rsid w:val="006939F3"/>
    <w:rsid w:val="0069446A"/>
    <w:rsid w:val="00694498"/>
    <w:rsid w:val="00694D5D"/>
    <w:rsid w:val="00694E59"/>
    <w:rsid w:val="006955A5"/>
    <w:rsid w:val="00695B01"/>
    <w:rsid w:val="00696F88"/>
    <w:rsid w:val="0069733E"/>
    <w:rsid w:val="00697495"/>
    <w:rsid w:val="006977CC"/>
    <w:rsid w:val="006A0281"/>
    <w:rsid w:val="006A0359"/>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511"/>
    <w:rsid w:val="006A7836"/>
    <w:rsid w:val="006A7DB6"/>
    <w:rsid w:val="006B06D5"/>
    <w:rsid w:val="006B10DF"/>
    <w:rsid w:val="006B1704"/>
    <w:rsid w:val="006B1C85"/>
    <w:rsid w:val="006B1CCC"/>
    <w:rsid w:val="006B1FBC"/>
    <w:rsid w:val="006B2253"/>
    <w:rsid w:val="006B264B"/>
    <w:rsid w:val="006B32CC"/>
    <w:rsid w:val="006B3348"/>
    <w:rsid w:val="006B35A9"/>
    <w:rsid w:val="006B35C6"/>
    <w:rsid w:val="006B3728"/>
    <w:rsid w:val="006B400B"/>
    <w:rsid w:val="006B4C45"/>
    <w:rsid w:val="006B4E72"/>
    <w:rsid w:val="006B4F60"/>
    <w:rsid w:val="006B53B5"/>
    <w:rsid w:val="006B5A8F"/>
    <w:rsid w:val="006B5BDC"/>
    <w:rsid w:val="006B65E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9A8"/>
    <w:rsid w:val="006E0A34"/>
    <w:rsid w:val="006E0BFF"/>
    <w:rsid w:val="006E0CC1"/>
    <w:rsid w:val="006E0F17"/>
    <w:rsid w:val="006E1341"/>
    <w:rsid w:val="006E13DC"/>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AF1"/>
    <w:rsid w:val="006F5541"/>
    <w:rsid w:val="006F5576"/>
    <w:rsid w:val="006F61FC"/>
    <w:rsid w:val="006F6486"/>
    <w:rsid w:val="006F65C9"/>
    <w:rsid w:val="006F73DC"/>
    <w:rsid w:val="007002D7"/>
    <w:rsid w:val="007006D6"/>
    <w:rsid w:val="00700D12"/>
    <w:rsid w:val="00700D3F"/>
    <w:rsid w:val="00700F67"/>
    <w:rsid w:val="00700FC3"/>
    <w:rsid w:val="00701041"/>
    <w:rsid w:val="00701418"/>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421"/>
    <w:rsid w:val="0076546D"/>
    <w:rsid w:val="00766023"/>
    <w:rsid w:val="00766479"/>
    <w:rsid w:val="00766A2B"/>
    <w:rsid w:val="00766DDD"/>
    <w:rsid w:val="007670F0"/>
    <w:rsid w:val="00767997"/>
    <w:rsid w:val="00770C60"/>
    <w:rsid w:val="00770CAD"/>
    <w:rsid w:val="00770E78"/>
    <w:rsid w:val="00771D69"/>
    <w:rsid w:val="007726A7"/>
    <w:rsid w:val="007726F1"/>
    <w:rsid w:val="0077302C"/>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E94"/>
    <w:rsid w:val="007848B7"/>
    <w:rsid w:val="00784957"/>
    <w:rsid w:val="00784ECA"/>
    <w:rsid w:val="00785275"/>
    <w:rsid w:val="007857B4"/>
    <w:rsid w:val="007857D8"/>
    <w:rsid w:val="00786000"/>
    <w:rsid w:val="0078603F"/>
    <w:rsid w:val="00786356"/>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528E"/>
    <w:rsid w:val="007B6387"/>
    <w:rsid w:val="007B692F"/>
    <w:rsid w:val="007B6C73"/>
    <w:rsid w:val="007B74A3"/>
    <w:rsid w:val="007B75FE"/>
    <w:rsid w:val="007B7756"/>
    <w:rsid w:val="007B775D"/>
    <w:rsid w:val="007B7F8A"/>
    <w:rsid w:val="007C06A8"/>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26EC"/>
    <w:rsid w:val="007F2CE5"/>
    <w:rsid w:val="007F3099"/>
    <w:rsid w:val="007F43AF"/>
    <w:rsid w:val="007F44EB"/>
    <w:rsid w:val="007F47A4"/>
    <w:rsid w:val="007F4E94"/>
    <w:rsid w:val="007F54DC"/>
    <w:rsid w:val="007F5C28"/>
    <w:rsid w:val="007F614A"/>
    <w:rsid w:val="007F6371"/>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DE"/>
    <w:rsid w:val="00812818"/>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482A"/>
    <w:rsid w:val="00835106"/>
    <w:rsid w:val="00835352"/>
    <w:rsid w:val="00835B57"/>
    <w:rsid w:val="00835BB3"/>
    <w:rsid w:val="00836B47"/>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44F9"/>
    <w:rsid w:val="008448D1"/>
    <w:rsid w:val="00844A0F"/>
    <w:rsid w:val="00844E10"/>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A06"/>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A4E"/>
    <w:rsid w:val="00884CEA"/>
    <w:rsid w:val="00886145"/>
    <w:rsid w:val="008863CE"/>
    <w:rsid w:val="00886512"/>
    <w:rsid w:val="00886863"/>
    <w:rsid w:val="00886C7B"/>
    <w:rsid w:val="00886E65"/>
    <w:rsid w:val="0088772F"/>
    <w:rsid w:val="00887C45"/>
    <w:rsid w:val="00887EE3"/>
    <w:rsid w:val="0089001B"/>
    <w:rsid w:val="00890783"/>
    <w:rsid w:val="00891A04"/>
    <w:rsid w:val="00892543"/>
    <w:rsid w:val="00892A58"/>
    <w:rsid w:val="00892CBB"/>
    <w:rsid w:val="0089376D"/>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D9A"/>
    <w:rsid w:val="008C3E55"/>
    <w:rsid w:val="008C403A"/>
    <w:rsid w:val="008C4057"/>
    <w:rsid w:val="008C44E5"/>
    <w:rsid w:val="008C45BD"/>
    <w:rsid w:val="008C49AC"/>
    <w:rsid w:val="008C57A9"/>
    <w:rsid w:val="008C59BC"/>
    <w:rsid w:val="008C5DCB"/>
    <w:rsid w:val="008C6315"/>
    <w:rsid w:val="008C66F4"/>
    <w:rsid w:val="008C7CC9"/>
    <w:rsid w:val="008D07F3"/>
    <w:rsid w:val="008D0F24"/>
    <w:rsid w:val="008D169B"/>
    <w:rsid w:val="008D1C7B"/>
    <w:rsid w:val="008D2150"/>
    <w:rsid w:val="008D3903"/>
    <w:rsid w:val="008D4233"/>
    <w:rsid w:val="008D436F"/>
    <w:rsid w:val="008D474E"/>
    <w:rsid w:val="008D4FDA"/>
    <w:rsid w:val="008D562C"/>
    <w:rsid w:val="008D5A1C"/>
    <w:rsid w:val="008D6032"/>
    <w:rsid w:val="008D69D5"/>
    <w:rsid w:val="008D7410"/>
    <w:rsid w:val="008D76C1"/>
    <w:rsid w:val="008E01E5"/>
    <w:rsid w:val="008E03B3"/>
    <w:rsid w:val="008E07B3"/>
    <w:rsid w:val="008E1058"/>
    <w:rsid w:val="008E1309"/>
    <w:rsid w:val="008E18F2"/>
    <w:rsid w:val="008E1D5A"/>
    <w:rsid w:val="008E2172"/>
    <w:rsid w:val="008E25EB"/>
    <w:rsid w:val="008E2662"/>
    <w:rsid w:val="008E3AE7"/>
    <w:rsid w:val="008E3B64"/>
    <w:rsid w:val="008E3BCB"/>
    <w:rsid w:val="008E40CC"/>
    <w:rsid w:val="008E4899"/>
    <w:rsid w:val="008E4C0D"/>
    <w:rsid w:val="008E5A0F"/>
    <w:rsid w:val="008E5D59"/>
    <w:rsid w:val="008E6576"/>
    <w:rsid w:val="008E6D6C"/>
    <w:rsid w:val="008E6E44"/>
    <w:rsid w:val="008E6EF3"/>
    <w:rsid w:val="008F00AF"/>
    <w:rsid w:val="008F01CA"/>
    <w:rsid w:val="008F0232"/>
    <w:rsid w:val="008F118B"/>
    <w:rsid w:val="008F21B4"/>
    <w:rsid w:val="008F29D1"/>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33A2"/>
    <w:rsid w:val="009033B5"/>
    <w:rsid w:val="00903743"/>
    <w:rsid w:val="0090423E"/>
    <w:rsid w:val="009045B2"/>
    <w:rsid w:val="009048F4"/>
    <w:rsid w:val="009050D1"/>
    <w:rsid w:val="009051C2"/>
    <w:rsid w:val="009051EF"/>
    <w:rsid w:val="00905CCA"/>
    <w:rsid w:val="00906E43"/>
    <w:rsid w:val="0091092C"/>
    <w:rsid w:val="00910CC3"/>
    <w:rsid w:val="009112E8"/>
    <w:rsid w:val="00911369"/>
    <w:rsid w:val="00911A11"/>
    <w:rsid w:val="00912326"/>
    <w:rsid w:val="00912372"/>
    <w:rsid w:val="009123C2"/>
    <w:rsid w:val="0091369A"/>
    <w:rsid w:val="00913BC7"/>
    <w:rsid w:val="00913EF8"/>
    <w:rsid w:val="00913F46"/>
    <w:rsid w:val="009145CC"/>
    <w:rsid w:val="0091489F"/>
    <w:rsid w:val="00915129"/>
    <w:rsid w:val="00915460"/>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5041A"/>
    <w:rsid w:val="00950D30"/>
    <w:rsid w:val="00951584"/>
    <w:rsid w:val="0095234C"/>
    <w:rsid w:val="00953096"/>
    <w:rsid w:val="009532F7"/>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57F9D"/>
    <w:rsid w:val="00960189"/>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3F19"/>
    <w:rsid w:val="0097402E"/>
    <w:rsid w:val="0097409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F"/>
    <w:rsid w:val="00992D16"/>
    <w:rsid w:val="00993D71"/>
    <w:rsid w:val="009943D0"/>
    <w:rsid w:val="00994B39"/>
    <w:rsid w:val="0099508C"/>
    <w:rsid w:val="00995128"/>
    <w:rsid w:val="0099520F"/>
    <w:rsid w:val="00995339"/>
    <w:rsid w:val="00995394"/>
    <w:rsid w:val="009953B8"/>
    <w:rsid w:val="009961C4"/>
    <w:rsid w:val="009966A4"/>
    <w:rsid w:val="00996A33"/>
    <w:rsid w:val="00997E8B"/>
    <w:rsid w:val="009A0322"/>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1D4"/>
    <w:rsid w:val="009B4262"/>
    <w:rsid w:val="009B43B6"/>
    <w:rsid w:val="009B43EC"/>
    <w:rsid w:val="009B465D"/>
    <w:rsid w:val="009B4DAD"/>
    <w:rsid w:val="009B5CEA"/>
    <w:rsid w:val="009B6091"/>
    <w:rsid w:val="009B65D0"/>
    <w:rsid w:val="009B6680"/>
    <w:rsid w:val="009B6AAF"/>
    <w:rsid w:val="009B710A"/>
    <w:rsid w:val="009B772B"/>
    <w:rsid w:val="009B7C1E"/>
    <w:rsid w:val="009C0082"/>
    <w:rsid w:val="009C125B"/>
    <w:rsid w:val="009C13D4"/>
    <w:rsid w:val="009C23C5"/>
    <w:rsid w:val="009C2445"/>
    <w:rsid w:val="009C313C"/>
    <w:rsid w:val="009C3492"/>
    <w:rsid w:val="009C35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D9D"/>
    <w:rsid w:val="009F4015"/>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B8"/>
    <w:rsid w:val="00A12B48"/>
    <w:rsid w:val="00A13005"/>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316F"/>
    <w:rsid w:val="00A333C2"/>
    <w:rsid w:val="00A33421"/>
    <w:rsid w:val="00A33667"/>
    <w:rsid w:val="00A336A4"/>
    <w:rsid w:val="00A33FE8"/>
    <w:rsid w:val="00A34233"/>
    <w:rsid w:val="00A34BB4"/>
    <w:rsid w:val="00A34BE2"/>
    <w:rsid w:val="00A35145"/>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25F9"/>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BBF"/>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B9"/>
    <w:rsid w:val="00A95ABF"/>
    <w:rsid w:val="00A9654E"/>
    <w:rsid w:val="00A96716"/>
    <w:rsid w:val="00A96F04"/>
    <w:rsid w:val="00A971EB"/>
    <w:rsid w:val="00A9724B"/>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34A2"/>
    <w:rsid w:val="00AB3C53"/>
    <w:rsid w:val="00AB4242"/>
    <w:rsid w:val="00AB4314"/>
    <w:rsid w:val="00AB44C2"/>
    <w:rsid w:val="00AB552C"/>
    <w:rsid w:val="00AB5591"/>
    <w:rsid w:val="00AB563B"/>
    <w:rsid w:val="00AB564D"/>
    <w:rsid w:val="00AB6287"/>
    <w:rsid w:val="00AB651A"/>
    <w:rsid w:val="00AB6A85"/>
    <w:rsid w:val="00AB6C08"/>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A"/>
    <w:rsid w:val="00AD28EF"/>
    <w:rsid w:val="00AD2FE8"/>
    <w:rsid w:val="00AD3359"/>
    <w:rsid w:val="00AD3782"/>
    <w:rsid w:val="00AD3819"/>
    <w:rsid w:val="00AD39D7"/>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914"/>
    <w:rsid w:val="00B01D14"/>
    <w:rsid w:val="00B01DC2"/>
    <w:rsid w:val="00B029D8"/>
    <w:rsid w:val="00B02AE0"/>
    <w:rsid w:val="00B02C65"/>
    <w:rsid w:val="00B02ED1"/>
    <w:rsid w:val="00B039A7"/>
    <w:rsid w:val="00B03C3F"/>
    <w:rsid w:val="00B03C4C"/>
    <w:rsid w:val="00B03D80"/>
    <w:rsid w:val="00B04A98"/>
    <w:rsid w:val="00B04ED1"/>
    <w:rsid w:val="00B04ED8"/>
    <w:rsid w:val="00B04FA4"/>
    <w:rsid w:val="00B053ED"/>
    <w:rsid w:val="00B05940"/>
    <w:rsid w:val="00B05E8A"/>
    <w:rsid w:val="00B061BA"/>
    <w:rsid w:val="00B062AD"/>
    <w:rsid w:val="00B0658C"/>
    <w:rsid w:val="00B07493"/>
    <w:rsid w:val="00B07565"/>
    <w:rsid w:val="00B0757E"/>
    <w:rsid w:val="00B076B3"/>
    <w:rsid w:val="00B100C4"/>
    <w:rsid w:val="00B101C9"/>
    <w:rsid w:val="00B10A3C"/>
    <w:rsid w:val="00B10B65"/>
    <w:rsid w:val="00B10DCE"/>
    <w:rsid w:val="00B117F0"/>
    <w:rsid w:val="00B118F4"/>
    <w:rsid w:val="00B12C0E"/>
    <w:rsid w:val="00B13CD4"/>
    <w:rsid w:val="00B1502C"/>
    <w:rsid w:val="00B1596D"/>
    <w:rsid w:val="00B161BD"/>
    <w:rsid w:val="00B1640F"/>
    <w:rsid w:val="00B167D7"/>
    <w:rsid w:val="00B169B1"/>
    <w:rsid w:val="00B16AF2"/>
    <w:rsid w:val="00B16EEF"/>
    <w:rsid w:val="00B1716A"/>
    <w:rsid w:val="00B17C31"/>
    <w:rsid w:val="00B17D5B"/>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3912"/>
    <w:rsid w:val="00B33D7B"/>
    <w:rsid w:val="00B33DBE"/>
    <w:rsid w:val="00B347CE"/>
    <w:rsid w:val="00B34DB8"/>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D41"/>
    <w:rsid w:val="00B65F77"/>
    <w:rsid w:val="00B660FB"/>
    <w:rsid w:val="00B663F5"/>
    <w:rsid w:val="00B666BC"/>
    <w:rsid w:val="00B66D7B"/>
    <w:rsid w:val="00B671DB"/>
    <w:rsid w:val="00B67258"/>
    <w:rsid w:val="00B67846"/>
    <w:rsid w:val="00B722FB"/>
    <w:rsid w:val="00B7250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8023D"/>
    <w:rsid w:val="00B80328"/>
    <w:rsid w:val="00B8132B"/>
    <w:rsid w:val="00B814EE"/>
    <w:rsid w:val="00B81A66"/>
    <w:rsid w:val="00B81E15"/>
    <w:rsid w:val="00B82295"/>
    <w:rsid w:val="00B82750"/>
    <w:rsid w:val="00B82CD5"/>
    <w:rsid w:val="00B82DF0"/>
    <w:rsid w:val="00B82EFA"/>
    <w:rsid w:val="00B82FA8"/>
    <w:rsid w:val="00B833B8"/>
    <w:rsid w:val="00B83694"/>
    <w:rsid w:val="00B83836"/>
    <w:rsid w:val="00B83EAB"/>
    <w:rsid w:val="00B83FF6"/>
    <w:rsid w:val="00B840C8"/>
    <w:rsid w:val="00B84179"/>
    <w:rsid w:val="00B84388"/>
    <w:rsid w:val="00B845D3"/>
    <w:rsid w:val="00B847F3"/>
    <w:rsid w:val="00B84E81"/>
    <w:rsid w:val="00B84E97"/>
    <w:rsid w:val="00B8675E"/>
    <w:rsid w:val="00B86F19"/>
    <w:rsid w:val="00B8791F"/>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70E7"/>
    <w:rsid w:val="00BB7889"/>
    <w:rsid w:val="00BB7CEF"/>
    <w:rsid w:val="00BB7F9D"/>
    <w:rsid w:val="00BC059F"/>
    <w:rsid w:val="00BC12E0"/>
    <w:rsid w:val="00BC1714"/>
    <w:rsid w:val="00BC1C4B"/>
    <w:rsid w:val="00BC218D"/>
    <w:rsid w:val="00BC246D"/>
    <w:rsid w:val="00BC27C7"/>
    <w:rsid w:val="00BC27E1"/>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7227"/>
    <w:rsid w:val="00BC763C"/>
    <w:rsid w:val="00BC7B0E"/>
    <w:rsid w:val="00BD0533"/>
    <w:rsid w:val="00BD0888"/>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3D11"/>
    <w:rsid w:val="00C0437C"/>
    <w:rsid w:val="00C04435"/>
    <w:rsid w:val="00C0443F"/>
    <w:rsid w:val="00C0449E"/>
    <w:rsid w:val="00C044FC"/>
    <w:rsid w:val="00C0491A"/>
    <w:rsid w:val="00C04B37"/>
    <w:rsid w:val="00C058F0"/>
    <w:rsid w:val="00C05B24"/>
    <w:rsid w:val="00C05F0D"/>
    <w:rsid w:val="00C06AD3"/>
    <w:rsid w:val="00C06DF4"/>
    <w:rsid w:val="00C0734C"/>
    <w:rsid w:val="00C07433"/>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7F1"/>
    <w:rsid w:val="00C43D1B"/>
    <w:rsid w:val="00C453E7"/>
    <w:rsid w:val="00C45A95"/>
    <w:rsid w:val="00C45B4F"/>
    <w:rsid w:val="00C46552"/>
    <w:rsid w:val="00C469D8"/>
    <w:rsid w:val="00C46D24"/>
    <w:rsid w:val="00C47093"/>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573"/>
    <w:rsid w:val="00C57786"/>
    <w:rsid w:val="00C57ADB"/>
    <w:rsid w:val="00C57DCF"/>
    <w:rsid w:val="00C60565"/>
    <w:rsid w:val="00C607A4"/>
    <w:rsid w:val="00C60843"/>
    <w:rsid w:val="00C61411"/>
    <w:rsid w:val="00C62042"/>
    <w:rsid w:val="00C62217"/>
    <w:rsid w:val="00C6222D"/>
    <w:rsid w:val="00C624D9"/>
    <w:rsid w:val="00C62B6A"/>
    <w:rsid w:val="00C62FB4"/>
    <w:rsid w:val="00C634B9"/>
    <w:rsid w:val="00C63A83"/>
    <w:rsid w:val="00C63AE3"/>
    <w:rsid w:val="00C63B01"/>
    <w:rsid w:val="00C64439"/>
    <w:rsid w:val="00C649D6"/>
    <w:rsid w:val="00C64A6B"/>
    <w:rsid w:val="00C64CBB"/>
    <w:rsid w:val="00C65B3E"/>
    <w:rsid w:val="00C67D98"/>
    <w:rsid w:val="00C70619"/>
    <w:rsid w:val="00C70FAD"/>
    <w:rsid w:val="00C710CF"/>
    <w:rsid w:val="00C7131E"/>
    <w:rsid w:val="00C71CDC"/>
    <w:rsid w:val="00C725C4"/>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80047"/>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C40"/>
    <w:rsid w:val="00CA2C91"/>
    <w:rsid w:val="00CA2CDD"/>
    <w:rsid w:val="00CA2D01"/>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52E"/>
    <w:rsid w:val="00CB2685"/>
    <w:rsid w:val="00CB5115"/>
    <w:rsid w:val="00CB5137"/>
    <w:rsid w:val="00CB702A"/>
    <w:rsid w:val="00CB7D59"/>
    <w:rsid w:val="00CC1B2D"/>
    <w:rsid w:val="00CC1C97"/>
    <w:rsid w:val="00CC1F35"/>
    <w:rsid w:val="00CC2488"/>
    <w:rsid w:val="00CC268C"/>
    <w:rsid w:val="00CC2B36"/>
    <w:rsid w:val="00CC3588"/>
    <w:rsid w:val="00CC374C"/>
    <w:rsid w:val="00CC377E"/>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3D5D"/>
    <w:rsid w:val="00CD406D"/>
    <w:rsid w:val="00CD45B5"/>
    <w:rsid w:val="00CD4771"/>
    <w:rsid w:val="00CD4FFF"/>
    <w:rsid w:val="00CD52E7"/>
    <w:rsid w:val="00CD55E9"/>
    <w:rsid w:val="00CD5D6C"/>
    <w:rsid w:val="00CD74E6"/>
    <w:rsid w:val="00CE0388"/>
    <w:rsid w:val="00CE05E5"/>
    <w:rsid w:val="00CE05F0"/>
    <w:rsid w:val="00CE0A06"/>
    <w:rsid w:val="00CE0FDE"/>
    <w:rsid w:val="00CE1B85"/>
    <w:rsid w:val="00CE1D25"/>
    <w:rsid w:val="00CE1F0A"/>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82F"/>
    <w:rsid w:val="00CF587C"/>
    <w:rsid w:val="00CF64C2"/>
    <w:rsid w:val="00CF681C"/>
    <w:rsid w:val="00CF692C"/>
    <w:rsid w:val="00CF6ED0"/>
    <w:rsid w:val="00CF7185"/>
    <w:rsid w:val="00CF72B0"/>
    <w:rsid w:val="00CF769A"/>
    <w:rsid w:val="00CF7DD7"/>
    <w:rsid w:val="00D001E1"/>
    <w:rsid w:val="00D01453"/>
    <w:rsid w:val="00D017E5"/>
    <w:rsid w:val="00D01F4D"/>
    <w:rsid w:val="00D027FD"/>
    <w:rsid w:val="00D02F19"/>
    <w:rsid w:val="00D03014"/>
    <w:rsid w:val="00D03201"/>
    <w:rsid w:val="00D03243"/>
    <w:rsid w:val="00D03851"/>
    <w:rsid w:val="00D03D69"/>
    <w:rsid w:val="00D0477B"/>
    <w:rsid w:val="00D04A14"/>
    <w:rsid w:val="00D05509"/>
    <w:rsid w:val="00D056ED"/>
    <w:rsid w:val="00D05A4D"/>
    <w:rsid w:val="00D05EAC"/>
    <w:rsid w:val="00D060DF"/>
    <w:rsid w:val="00D06169"/>
    <w:rsid w:val="00D06492"/>
    <w:rsid w:val="00D064E2"/>
    <w:rsid w:val="00D064E3"/>
    <w:rsid w:val="00D06633"/>
    <w:rsid w:val="00D06FAD"/>
    <w:rsid w:val="00D072DA"/>
    <w:rsid w:val="00D073B9"/>
    <w:rsid w:val="00D10477"/>
    <w:rsid w:val="00D10654"/>
    <w:rsid w:val="00D10E06"/>
    <w:rsid w:val="00D10EE1"/>
    <w:rsid w:val="00D11012"/>
    <w:rsid w:val="00D11353"/>
    <w:rsid w:val="00D113D8"/>
    <w:rsid w:val="00D114B5"/>
    <w:rsid w:val="00D117AA"/>
    <w:rsid w:val="00D11D18"/>
    <w:rsid w:val="00D11E2A"/>
    <w:rsid w:val="00D11F46"/>
    <w:rsid w:val="00D120F3"/>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149"/>
    <w:rsid w:val="00D4476E"/>
    <w:rsid w:val="00D44DF1"/>
    <w:rsid w:val="00D45C1B"/>
    <w:rsid w:val="00D46046"/>
    <w:rsid w:val="00D461CD"/>
    <w:rsid w:val="00D46A5F"/>
    <w:rsid w:val="00D46F0A"/>
    <w:rsid w:val="00D47AF5"/>
    <w:rsid w:val="00D50995"/>
    <w:rsid w:val="00D51618"/>
    <w:rsid w:val="00D51743"/>
    <w:rsid w:val="00D51D52"/>
    <w:rsid w:val="00D51DBD"/>
    <w:rsid w:val="00D52300"/>
    <w:rsid w:val="00D53DED"/>
    <w:rsid w:val="00D5426B"/>
    <w:rsid w:val="00D54503"/>
    <w:rsid w:val="00D55243"/>
    <w:rsid w:val="00D5549A"/>
    <w:rsid w:val="00D55BC6"/>
    <w:rsid w:val="00D55C6C"/>
    <w:rsid w:val="00D55EB8"/>
    <w:rsid w:val="00D565B6"/>
    <w:rsid w:val="00D57AAC"/>
    <w:rsid w:val="00D60525"/>
    <w:rsid w:val="00D61029"/>
    <w:rsid w:val="00D610C6"/>
    <w:rsid w:val="00D61673"/>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C8"/>
    <w:rsid w:val="00D6782A"/>
    <w:rsid w:val="00D67D3B"/>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65FF"/>
    <w:rsid w:val="00D8759F"/>
    <w:rsid w:val="00D87AD7"/>
    <w:rsid w:val="00D90873"/>
    <w:rsid w:val="00D90A0E"/>
    <w:rsid w:val="00D911BE"/>
    <w:rsid w:val="00D91AA9"/>
    <w:rsid w:val="00D928B1"/>
    <w:rsid w:val="00D9296E"/>
    <w:rsid w:val="00D92B85"/>
    <w:rsid w:val="00D9370A"/>
    <w:rsid w:val="00D942F5"/>
    <w:rsid w:val="00D94526"/>
    <w:rsid w:val="00D94754"/>
    <w:rsid w:val="00D9496A"/>
    <w:rsid w:val="00D94A3F"/>
    <w:rsid w:val="00D94BA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6003"/>
    <w:rsid w:val="00DA67AD"/>
    <w:rsid w:val="00DA714F"/>
    <w:rsid w:val="00DA74D2"/>
    <w:rsid w:val="00DA79DA"/>
    <w:rsid w:val="00DA7BDA"/>
    <w:rsid w:val="00DB03CE"/>
    <w:rsid w:val="00DB1120"/>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37BA"/>
    <w:rsid w:val="00DF38FA"/>
    <w:rsid w:val="00DF3D70"/>
    <w:rsid w:val="00DF3DFB"/>
    <w:rsid w:val="00DF4C1D"/>
    <w:rsid w:val="00DF53DD"/>
    <w:rsid w:val="00DF53EB"/>
    <w:rsid w:val="00DF5E57"/>
    <w:rsid w:val="00DF66BA"/>
    <w:rsid w:val="00DF66D9"/>
    <w:rsid w:val="00DF718E"/>
    <w:rsid w:val="00DF7684"/>
    <w:rsid w:val="00DF7D38"/>
    <w:rsid w:val="00DF7F08"/>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ABD"/>
    <w:rsid w:val="00E3482C"/>
    <w:rsid w:val="00E34A05"/>
    <w:rsid w:val="00E36478"/>
    <w:rsid w:val="00E3668D"/>
    <w:rsid w:val="00E368CE"/>
    <w:rsid w:val="00E36AD0"/>
    <w:rsid w:val="00E373BD"/>
    <w:rsid w:val="00E4020F"/>
    <w:rsid w:val="00E402A1"/>
    <w:rsid w:val="00E40AA3"/>
    <w:rsid w:val="00E41CE2"/>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73D"/>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D1B"/>
    <w:rsid w:val="00E850E0"/>
    <w:rsid w:val="00E85AF4"/>
    <w:rsid w:val="00E8612C"/>
    <w:rsid w:val="00E8639A"/>
    <w:rsid w:val="00E873CB"/>
    <w:rsid w:val="00E876AF"/>
    <w:rsid w:val="00E87B44"/>
    <w:rsid w:val="00E87C10"/>
    <w:rsid w:val="00E87DF2"/>
    <w:rsid w:val="00E90341"/>
    <w:rsid w:val="00E9034B"/>
    <w:rsid w:val="00E909A1"/>
    <w:rsid w:val="00E90ADF"/>
    <w:rsid w:val="00E90E4D"/>
    <w:rsid w:val="00E91AF3"/>
    <w:rsid w:val="00E91D3C"/>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E1B"/>
    <w:rsid w:val="00E9744E"/>
    <w:rsid w:val="00EA0485"/>
    <w:rsid w:val="00EA0CA2"/>
    <w:rsid w:val="00EA15E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663"/>
    <w:rsid w:val="00EB3835"/>
    <w:rsid w:val="00EB39A6"/>
    <w:rsid w:val="00EB3DEC"/>
    <w:rsid w:val="00EB58C7"/>
    <w:rsid w:val="00EB621B"/>
    <w:rsid w:val="00EB643B"/>
    <w:rsid w:val="00EB73DA"/>
    <w:rsid w:val="00EC03C7"/>
    <w:rsid w:val="00EC07E1"/>
    <w:rsid w:val="00EC0D08"/>
    <w:rsid w:val="00EC1B96"/>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3063"/>
    <w:rsid w:val="00ED3776"/>
    <w:rsid w:val="00ED3AA5"/>
    <w:rsid w:val="00ED3CA3"/>
    <w:rsid w:val="00ED420A"/>
    <w:rsid w:val="00ED5CC0"/>
    <w:rsid w:val="00ED6279"/>
    <w:rsid w:val="00ED6B38"/>
    <w:rsid w:val="00ED7AC1"/>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7B9"/>
    <w:rsid w:val="00F04E1C"/>
    <w:rsid w:val="00F05069"/>
    <w:rsid w:val="00F058A0"/>
    <w:rsid w:val="00F05CED"/>
    <w:rsid w:val="00F05F67"/>
    <w:rsid w:val="00F05FA6"/>
    <w:rsid w:val="00F062B5"/>
    <w:rsid w:val="00F0677E"/>
    <w:rsid w:val="00F06846"/>
    <w:rsid w:val="00F07553"/>
    <w:rsid w:val="00F100E8"/>
    <w:rsid w:val="00F10850"/>
    <w:rsid w:val="00F10E1B"/>
    <w:rsid w:val="00F10ECB"/>
    <w:rsid w:val="00F114B6"/>
    <w:rsid w:val="00F11742"/>
    <w:rsid w:val="00F11BBB"/>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290F"/>
    <w:rsid w:val="00F32D9E"/>
    <w:rsid w:val="00F33320"/>
    <w:rsid w:val="00F3401F"/>
    <w:rsid w:val="00F34156"/>
    <w:rsid w:val="00F342E2"/>
    <w:rsid w:val="00F34B44"/>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2EAA"/>
    <w:rsid w:val="00F535A2"/>
    <w:rsid w:val="00F53BC0"/>
    <w:rsid w:val="00F5563F"/>
    <w:rsid w:val="00F5606F"/>
    <w:rsid w:val="00F56B82"/>
    <w:rsid w:val="00F56E8B"/>
    <w:rsid w:val="00F57B41"/>
    <w:rsid w:val="00F57B96"/>
    <w:rsid w:val="00F60150"/>
    <w:rsid w:val="00F60279"/>
    <w:rsid w:val="00F60E27"/>
    <w:rsid w:val="00F61147"/>
    <w:rsid w:val="00F61C05"/>
    <w:rsid w:val="00F61EC6"/>
    <w:rsid w:val="00F62579"/>
    <w:rsid w:val="00F62A75"/>
    <w:rsid w:val="00F64E9E"/>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3083"/>
    <w:rsid w:val="00F83530"/>
    <w:rsid w:val="00F843A4"/>
    <w:rsid w:val="00F8454F"/>
    <w:rsid w:val="00F84E0B"/>
    <w:rsid w:val="00F850A0"/>
    <w:rsid w:val="00F856B0"/>
    <w:rsid w:val="00F858F6"/>
    <w:rsid w:val="00F86516"/>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537E"/>
    <w:rsid w:val="00FA5653"/>
    <w:rsid w:val="00FA56C4"/>
    <w:rsid w:val="00FA588B"/>
    <w:rsid w:val="00FA632A"/>
    <w:rsid w:val="00FA758A"/>
    <w:rsid w:val="00FA797E"/>
    <w:rsid w:val="00FA79C8"/>
    <w:rsid w:val="00FA79FD"/>
    <w:rsid w:val="00FA7C3F"/>
    <w:rsid w:val="00FA7E4E"/>
    <w:rsid w:val="00FB05A4"/>
    <w:rsid w:val="00FB066E"/>
    <w:rsid w:val="00FB0A9A"/>
    <w:rsid w:val="00FB0E0B"/>
    <w:rsid w:val="00FB2358"/>
    <w:rsid w:val="00FB24BF"/>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CCC02"/>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E3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8"/>
      </w:numPr>
      <w:spacing w:before="100" w:beforeAutospacing="1" w:afterLines="100"/>
      <w:ind w:left="142"/>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SimSun" w:hAnsi="Arial"/>
      <w:b/>
      <w:bCs/>
      <w:lang w:eastAsia="zh-CN"/>
    </w:rPr>
  </w:style>
  <w:style w:type="paragraph" w:customStyle="1" w:styleId="a2">
    <w:name w:val="样式 (中文) 宋体 两端对齐"/>
    <w:basedOn w:val="Normal"/>
    <w:rsid w:val="006E75EA"/>
    <w:pPr>
      <w:jc w:val="both"/>
    </w:pPr>
    <w:rPr>
      <w:rFonts w:eastAsia="SimSun"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DFA0A-3CA4-4BA2-A12B-7D41FA461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1292</Words>
  <Characters>7366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3</cp:revision>
  <cp:lastPrinted>2010-01-06T23:23:00Z</cp:lastPrinted>
  <dcterms:created xsi:type="dcterms:W3CDTF">2019-04-28T21:47:00Z</dcterms:created>
  <dcterms:modified xsi:type="dcterms:W3CDTF">2019-05-03T03:05:00Z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(3)nMhCzEyFmlduKqNLbXfBzbdLz5lmePqUugnjvXKH+E+UayavkHW5FsfeJyDCcMKDziLLkAox
+XvPipmLMSFG24wp4zqichfPpP3pJxDdSYECbTy5ki0xft93Tz9Tqo4C66dw9EGg6TGEX338
CMir+kBFp2jMNHfV+xvKsC4oxmMai502V036+QiAHas7eo6FtrTP74LD7UyfGFMgJzqi3o5n
wAMRMNuBNwZq80ZhDR</vt:lpwstr>
  </property>
  <property fmtid="{D5CDD505-2E9C-101B-9397-08002B2CF9AE}" pid="11" name="_2015_ms_pID_7253431">
    <vt:lpwstr>8uIFkvVdt2cpXY/x+VEOVmK114fTzFCw65S1aD4KrUgBWU5ESRVl9l
jOkC9THOtFbWPYJDK9FgfRuwi5R1koMVSXsjrdCxQemSXehIpmswO0PMn+9YFC4tzzoUTFa9
NCuKmc0JqMBBmvxmVDGqslP32paRsXAQJRzS/BsdDdFZKJRzJm8svcIsH7w6LX17h4qHe/cx
t3q6+VnOIV57//D398c3euXQ1aMFE5T/1Xq3</vt:lpwstr>
  </property>
  <property fmtid="{D5CDD505-2E9C-101B-9397-08002B2CF9AE}" pid="12" name="_2015_ms_pID_7253432">
    <vt:lpwstr>2tdjwaByCFr6s8JRpS2OEP121d+nYesBW4Li
ix693xWR9zyxzJXR1gRDEv1odf5sVmIA8mf12ycVlA/IzDGYd8Q=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1556684094</vt:lpwstr>
  </property>
</Properties>
</file>